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C16BC" w14:textId="77777777" w:rsidR="000D1BF5" w:rsidRDefault="000D1BF5" w:rsidP="008C779D">
      <w:pPr>
        <w:pStyle w:val="Sinespaciado"/>
      </w:pPr>
    </w:p>
    <w:p w14:paraId="55C05626" w14:textId="1EC12901" w:rsidR="000D1BF5" w:rsidRDefault="000D1BF5" w:rsidP="00496947">
      <w:pPr>
        <w:jc w:val="center"/>
        <w:rPr>
          <w:rFonts w:ascii="Tahoma" w:hAnsi="Tahoma" w:cs="Tahoma"/>
          <w:b/>
        </w:rPr>
      </w:pPr>
      <w:r w:rsidRPr="00ED5A12">
        <w:rPr>
          <w:rFonts w:ascii="Tahoma" w:hAnsi="Tahoma" w:cs="Tahoma"/>
          <w:b/>
        </w:rPr>
        <w:t xml:space="preserve">INFORME TÉCNICO </w:t>
      </w:r>
      <w:r>
        <w:rPr>
          <w:rFonts w:ascii="Tahoma" w:hAnsi="Tahoma" w:cs="Tahoma"/>
          <w:b/>
        </w:rPr>
        <w:t xml:space="preserve">PRESUPUESTARIO </w:t>
      </w:r>
    </w:p>
    <w:p w14:paraId="62F9FEA4" w14:textId="72092245" w:rsidR="00421CD8" w:rsidRDefault="000D1BF5" w:rsidP="00496947">
      <w:pPr>
        <w:jc w:val="center"/>
        <w:rPr>
          <w:rFonts w:ascii="Tahoma" w:hAnsi="Tahoma" w:cs="Tahoma"/>
          <w:b/>
        </w:rPr>
      </w:pPr>
      <w:proofErr w:type="spellStart"/>
      <w:r w:rsidRPr="00ED5A12">
        <w:rPr>
          <w:rFonts w:ascii="Tahoma" w:hAnsi="Tahoma" w:cs="Tahoma"/>
          <w:b/>
        </w:rPr>
        <w:t>N</w:t>
      </w:r>
      <w:proofErr w:type="gramStart"/>
      <w:r w:rsidRPr="00ED5A12">
        <w:rPr>
          <w:rFonts w:ascii="Tahoma" w:hAnsi="Tahoma" w:cs="Tahoma"/>
          <w:b/>
        </w:rPr>
        <w:t>°</w:t>
      </w:r>
      <w:proofErr w:type="spellEnd"/>
      <w:r w:rsidRPr="00ED5A12">
        <w:rPr>
          <w:rFonts w:ascii="Tahoma" w:hAnsi="Tahoma" w:cs="Tahoma"/>
          <w:b/>
        </w:rPr>
        <w:t xml:space="preserve"> :</w:t>
      </w:r>
      <w:proofErr w:type="gramEnd"/>
      <w:r w:rsidRPr="00ED5A12">
        <w:rPr>
          <w:rFonts w:ascii="Tahoma" w:hAnsi="Tahoma" w:cs="Tahoma"/>
          <w:b/>
        </w:rPr>
        <w:t xml:space="preserve"> GADMCJS-DGF-UP-</w:t>
      </w:r>
      <w:r w:rsidR="00E10A26">
        <w:rPr>
          <w:rFonts w:ascii="Tahoma" w:hAnsi="Tahoma" w:cs="Tahoma"/>
          <w:b/>
        </w:rPr>
        <w:t>40</w:t>
      </w:r>
      <w:r w:rsidRPr="00ED5A12">
        <w:rPr>
          <w:rFonts w:ascii="Tahoma" w:hAnsi="Tahoma" w:cs="Tahoma"/>
          <w:b/>
        </w:rPr>
        <w:t>-2025</w:t>
      </w:r>
    </w:p>
    <w:p w14:paraId="12AF80DF" w14:textId="77777777" w:rsidR="00232711" w:rsidRPr="00232711" w:rsidRDefault="00232711" w:rsidP="00232711">
      <w:pPr>
        <w:spacing w:line="360" w:lineRule="auto"/>
        <w:jc w:val="center"/>
        <w:rPr>
          <w:rFonts w:ascii="Tahoma" w:hAnsi="Tahoma" w:cs="Tahoma"/>
          <w:b/>
        </w:rPr>
      </w:pPr>
    </w:p>
    <w:p w14:paraId="45302B4A" w14:textId="71BE8C03" w:rsidR="000D1BF5" w:rsidRDefault="000D1BF5" w:rsidP="00496947">
      <w:pPr>
        <w:rPr>
          <w:rFonts w:ascii="Arial" w:hAnsi="Arial" w:cs="Arial"/>
        </w:rPr>
      </w:pPr>
      <w:r w:rsidRPr="00C733AD">
        <w:rPr>
          <w:rFonts w:ascii="Arial" w:hAnsi="Arial" w:cs="Arial"/>
          <w:b/>
        </w:rPr>
        <w:t>Para:</w:t>
      </w:r>
      <w:r>
        <w:rPr>
          <w:rFonts w:ascii="Arial" w:hAnsi="Arial" w:cs="Arial"/>
          <w:b/>
        </w:rPr>
        <w:tab/>
      </w:r>
      <w:r>
        <w:rPr>
          <w:rFonts w:ascii="Arial" w:hAnsi="Arial" w:cs="Arial"/>
          <w:b/>
        </w:rPr>
        <w:tab/>
      </w:r>
      <w:r w:rsidRPr="00C733AD">
        <w:rPr>
          <w:rFonts w:ascii="Arial" w:hAnsi="Arial" w:cs="Arial"/>
        </w:rPr>
        <w:t xml:space="preserve">Lcda. Diana </w:t>
      </w:r>
      <w:r>
        <w:rPr>
          <w:rFonts w:ascii="Arial" w:hAnsi="Arial" w:cs="Arial"/>
        </w:rPr>
        <w:t xml:space="preserve">Azucena </w:t>
      </w:r>
      <w:r w:rsidRPr="00C733AD">
        <w:rPr>
          <w:rFonts w:ascii="Arial" w:hAnsi="Arial" w:cs="Arial"/>
        </w:rPr>
        <w:t>Ortiz</w:t>
      </w:r>
      <w:r>
        <w:rPr>
          <w:rFonts w:ascii="Arial" w:hAnsi="Arial" w:cs="Arial"/>
        </w:rPr>
        <w:t xml:space="preserve"> García</w:t>
      </w:r>
    </w:p>
    <w:p w14:paraId="2D2AE73F" w14:textId="08538327" w:rsidR="000D1BF5" w:rsidRDefault="000D1BF5" w:rsidP="00496947">
      <w:pPr>
        <w:jc w:val="both"/>
        <w:rPr>
          <w:rFonts w:ascii="Arial" w:hAnsi="Arial" w:cs="Arial"/>
          <w:b/>
        </w:rPr>
      </w:pPr>
      <w:r>
        <w:rPr>
          <w:rFonts w:ascii="Arial" w:hAnsi="Arial" w:cs="Arial"/>
        </w:rPr>
        <w:tab/>
      </w:r>
      <w:r>
        <w:rPr>
          <w:rFonts w:ascii="Arial" w:hAnsi="Arial" w:cs="Arial"/>
        </w:rPr>
        <w:tab/>
        <w:t xml:space="preserve"> </w:t>
      </w:r>
      <w:r w:rsidRPr="00623B19">
        <w:rPr>
          <w:rFonts w:ascii="Arial" w:hAnsi="Arial" w:cs="Arial"/>
          <w:b/>
        </w:rPr>
        <w:t>Directora de Gestión Financiera</w:t>
      </w:r>
      <w:r>
        <w:rPr>
          <w:rFonts w:ascii="Arial" w:hAnsi="Arial" w:cs="Arial"/>
          <w:b/>
        </w:rPr>
        <w:tab/>
      </w:r>
    </w:p>
    <w:p w14:paraId="61F62FA8" w14:textId="77777777" w:rsidR="000D1BF5" w:rsidRPr="00C733AD" w:rsidRDefault="000D1BF5" w:rsidP="000D1BF5">
      <w:pPr>
        <w:jc w:val="both"/>
        <w:rPr>
          <w:rFonts w:ascii="Arial" w:hAnsi="Arial" w:cs="Arial"/>
          <w:b/>
        </w:rPr>
      </w:pPr>
    </w:p>
    <w:p w14:paraId="33D11EC8" w14:textId="3C5AFD47" w:rsidR="000D1BF5" w:rsidRDefault="000D1BF5" w:rsidP="00C15AA3">
      <w:pPr>
        <w:ind w:left="1410" w:hanging="1410"/>
        <w:jc w:val="both"/>
        <w:rPr>
          <w:rFonts w:ascii="Arial" w:hAnsi="Arial" w:cs="Arial"/>
          <w:b/>
        </w:rPr>
      </w:pPr>
      <w:r w:rsidRPr="00C733AD">
        <w:rPr>
          <w:rFonts w:ascii="Arial" w:hAnsi="Arial" w:cs="Arial"/>
          <w:b/>
        </w:rPr>
        <w:t>Asunto:</w:t>
      </w:r>
      <w:r>
        <w:rPr>
          <w:rFonts w:ascii="Arial" w:hAnsi="Arial" w:cs="Arial"/>
          <w:b/>
        </w:rPr>
        <w:tab/>
      </w:r>
      <w:r>
        <w:rPr>
          <w:rFonts w:ascii="Arial" w:hAnsi="Arial" w:cs="Arial"/>
        </w:rPr>
        <w:t>R</w:t>
      </w:r>
      <w:r w:rsidRPr="00C733AD">
        <w:rPr>
          <w:rFonts w:ascii="Arial" w:hAnsi="Arial" w:cs="Arial"/>
        </w:rPr>
        <w:t>eforma</w:t>
      </w:r>
      <w:r>
        <w:rPr>
          <w:rFonts w:ascii="Arial" w:hAnsi="Arial" w:cs="Arial"/>
        </w:rPr>
        <w:t xml:space="preserve"> presupuestaria </w:t>
      </w:r>
      <w:proofErr w:type="spellStart"/>
      <w:r>
        <w:rPr>
          <w:rFonts w:ascii="Arial" w:hAnsi="Arial" w:cs="Arial"/>
        </w:rPr>
        <w:t>N°</w:t>
      </w:r>
      <w:proofErr w:type="spellEnd"/>
      <w:r>
        <w:rPr>
          <w:rFonts w:ascii="Arial" w:hAnsi="Arial" w:cs="Arial"/>
        </w:rPr>
        <w:t xml:space="preserve"> </w:t>
      </w:r>
      <w:r w:rsidR="00DA6935">
        <w:rPr>
          <w:rFonts w:ascii="Arial" w:hAnsi="Arial" w:cs="Arial"/>
        </w:rPr>
        <w:t>3</w:t>
      </w:r>
      <w:r w:rsidR="001979C8">
        <w:rPr>
          <w:rFonts w:ascii="Arial" w:hAnsi="Arial" w:cs="Arial"/>
        </w:rPr>
        <w:t>9</w:t>
      </w:r>
    </w:p>
    <w:p w14:paraId="089B9405" w14:textId="77777777" w:rsidR="00496947" w:rsidRDefault="00496947" w:rsidP="000D1BF5">
      <w:pPr>
        <w:jc w:val="both"/>
        <w:rPr>
          <w:rFonts w:ascii="Arial" w:hAnsi="Arial" w:cs="Arial"/>
          <w:b/>
        </w:rPr>
      </w:pPr>
    </w:p>
    <w:p w14:paraId="7DAC9149" w14:textId="77777777" w:rsidR="003A6A6A" w:rsidRDefault="003A6A6A" w:rsidP="000D1BF5">
      <w:pPr>
        <w:jc w:val="both"/>
        <w:rPr>
          <w:rFonts w:ascii="Arial" w:hAnsi="Arial" w:cs="Arial"/>
          <w:b/>
          <w:sz w:val="22"/>
          <w:szCs w:val="22"/>
        </w:rPr>
      </w:pPr>
    </w:p>
    <w:p w14:paraId="78969AE5" w14:textId="409DB81A" w:rsidR="000D1BF5" w:rsidRPr="00D31BA8" w:rsidRDefault="000D1BF5" w:rsidP="000D1BF5">
      <w:pPr>
        <w:jc w:val="both"/>
        <w:rPr>
          <w:rFonts w:ascii="Arial" w:hAnsi="Arial" w:cs="Arial"/>
          <w:b/>
          <w:sz w:val="22"/>
          <w:szCs w:val="22"/>
        </w:rPr>
      </w:pPr>
      <w:r w:rsidRPr="00D31BA8">
        <w:rPr>
          <w:rFonts w:ascii="Arial" w:hAnsi="Arial" w:cs="Arial"/>
          <w:b/>
          <w:sz w:val="22"/>
          <w:szCs w:val="22"/>
        </w:rPr>
        <w:t>BASE LEGAL</w:t>
      </w:r>
    </w:p>
    <w:p w14:paraId="447E2316" w14:textId="77777777" w:rsidR="003A6A6A" w:rsidRDefault="003A6A6A" w:rsidP="000D1BF5">
      <w:pPr>
        <w:jc w:val="both"/>
        <w:rPr>
          <w:rFonts w:ascii="Arial" w:hAnsi="Arial" w:cs="Arial"/>
          <w:b/>
          <w:sz w:val="22"/>
          <w:szCs w:val="22"/>
        </w:rPr>
      </w:pPr>
    </w:p>
    <w:p w14:paraId="1CA78047" w14:textId="604EA789" w:rsidR="00374B8E" w:rsidRPr="00D31BA8" w:rsidRDefault="00374B8E" w:rsidP="000D1BF5">
      <w:pPr>
        <w:jc w:val="both"/>
        <w:rPr>
          <w:rFonts w:ascii="Arial" w:hAnsi="Arial" w:cs="Arial"/>
          <w:b/>
          <w:sz w:val="22"/>
          <w:szCs w:val="22"/>
        </w:rPr>
      </w:pPr>
      <w:r w:rsidRPr="00D31BA8">
        <w:rPr>
          <w:rFonts w:ascii="Arial" w:hAnsi="Arial" w:cs="Arial"/>
          <w:b/>
          <w:sz w:val="22"/>
          <w:szCs w:val="22"/>
        </w:rPr>
        <w:t>Código Orgánico de Organización Territorial, COOTAD.</w:t>
      </w:r>
    </w:p>
    <w:p w14:paraId="0E910F9C" w14:textId="77777777" w:rsidR="00374B8E" w:rsidRPr="00D31BA8" w:rsidRDefault="00374B8E" w:rsidP="000D1BF5">
      <w:pPr>
        <w:jc w:val="both"/>
        <w:rPr>
          <w:rFonts w:ascii="Arial" w:hAnsi="Arial" w:cs="Arial"/>
          <w:b/>
          <w:sz w:val="22"/>
          <w:szCs w:val="22"/>
        </w:rPr>
      </w:pPr>
    </w:p>
    <w:p w14:paraId="5D7C1926" w14:textId="56E53833" w:rsidR="00C15AA3" w:rsidRPr="00C15AA3" w:rsidRDefault="00C15AA3" w:rsidP="000D1BF5">
      <w:pPr>
        <w:jc w:val="both"/>
        <w:rPr>
          <w:rFonts w:ascii="Arial" w:hAnsi="Arial" w:cs="Arial"/>
          <w:b/>
          <w:sz w:val="22"/>
          <w:szCs w:val="22"/>
        </w:rPr>
      </w:pPr>
      <w:r w:rsidRPr="00C15AA3">
        <w:rPr>
          <w:rFonts w:ascii="Arial" w:hAnsi="Arial" w:cs="Arial"/>
          <w:b/>
          <w:sz w:val="22"/>
          <w:szCs w:val="22"/>
        </w:rPr>
        <w:t>Reforma del presupuesto.</w:t>
      </w:r>
    </w:p>
    <w:p w14:paraId="5EB33CBD" w14:textId="77777777" w:rsidR="00C15AA3" w:rsidRPr="00C15AA3" w:rsidRDefault="00C15AA3" w:rsidP="000D1BF5">
      <w:pPr>
        <w:jc w:val="both"/>
        <w:rPr>
          <w:rFonts w:ascii="Arial" w:hAnsi="Arial" w:cs="Arial"/>
          <w:b/>
          <w:sz w:val="22"/>
          <w:szCs w:val="22"/>
        </w:rPr>
      </w:pPr>
    </w:p>
    <w:p w14:paraId="5F322DDB" w14:textId="7CDDA942" w:rsidR="000D1BF5" w:rsidRPr="00D31BA8" w:rsidRDefault="000D1BF5" w:rsidP="000D1BF5">
      <w:pPr>
        <w:jc w:val="both"/>
        <w:rPr>
          <w:rFonts w:ascii="Arial" w:hAnsi="Arial" w:cs="Arial"/>
          <w:sz w:val="22"/>
          <w:szCs w:val="22"/>
        </w:rPr>
      </w:pPr>
      <w:r w:rsidRPr="00D31BA8">
        <w:rPr>
          <w:rFonts w:ascii="Arial" w:hAnsi="Arial" w:cs="Arial"/>
          <w:sz w:val="22"/>
          <w:szCs w:val="22"/>
        </w:rPr>
        <w:t xml:space="preserve">Art. 255.- Reforma </w:t>
      </w:r>
      <w:proofErr w:type="gramStart"/>
      <w:r w:rsidRPr="00D31BA8">
        <w:rPr>
          <w:rFonts w:ascii="Arial" w:hAnsi="Arial" w:cs="Arial"/>
          <w:sz w:val="22"/>
          <w:szCs w:val="22"/>
        </w:rPr>
        <w:t>presupuestaria.-</w:t>
      </w:r>
      <w:proofErr w:type="gramEnd"/>
      <w:r w:rsidRPr="00D31BA8">
        <w:rPr>
          <w:rFonts w:ascii="Arial" w:hAnsi="Arial" w:cs="Arial"/>
          <w:sz w:val="22"/>
          <w:szCs w:val="22"/>
        </w:rPr>
        <w:t xml:space="preserve"> Una vez sancionado y aprobado el presupuesto sólo podrá ser reformado por alguno de los siguientes medios: traspasos, suplementos y reducciones de créditos. Estas operaciones se efectuarán de conformidad con lo previsto en las siguientes secciones de este Código.</w:t>
      </w:r>
    </w:p>
    <w:p w14:paraId="62DEAB48" w14:textId="77777777" w:rsidR="00274CFF" w:rsidRDefault="00274CFF" w:rsidP="00314A38">
      <w:pPr>
        <w:jc w:val="both"/>
        <w:rPr>
          <w:rFonts w:ascii="Arial" w:hAnsi="Arial" w:cs="Arial"/>
          <w:sz w:val="22"/>
          <w:szCs w:val="22"/>
        </w:rPr>
      </w:pPr>
    </w:p>
    <w:p w14:paraId="26EB8AED" w14:textId="77777777" w:rsidR="00C15AA3" w:rsidRPr="00C15AA3" w:rsidRDefault="00C15AA3" w:rsidP="00274CFF">
      <w:pPr>
        <w:jc w:val="both"/>
        <w:rPr>
          <w:rFonts w:ascii="Arial" w:hAnsi="Arial" w:cs="Arial"/>
          <w:b/>
          <w:sz w:val="22"/>
          <w:szCs w:val="22"/>
        </w:rPr>
      </w:pPr>
      <w:r w:rsidRPr="00C15AA3">
        <w:rPr>
          <w:rFonts w:ascii="Arial" w:hAnsi="Arial" w:cs="Arial"/>
          <w:b/>
          <w:sz w:val="22"/>
          <w:szCs w:val="22"/>
        </w:rPr>
        <w:t>Suplemento de crédito.</w:t>
      </w:r>
    </w:p>
    <w:p w14:paraId="113444F4" w14:textId="77777777" w:rsidR="00C15AA3" w:rsidRPr="00C15AA3" w:rsidRDefault="00C15AA3" w:rsidP="00274CFF">
      <w:pPr>
        <w:jc w:val="both"/>
        <w:rPr>
          <w:rFonts w:ascii="Arial" w:hAnsi="Arial" w:cs="Arial"/>
          <w:b/>
          <w:sz w:val="22"/>
          <w:szCs w:val="22"/>
        </w:rPr>
      </w:pPr>
    </w:p>
    <w:p w14:paraId="7D007C53" w14:textId="353D7167" w:rsidR="00274CFF" w:rsidRDefault="00274CFF" w:rsidP="00274CFF">
      <w:pPr>
        <w:jc w:val="both"/>
        <w:rPr>
          <w:rFonts w:ascii="Arial" w:hAnsi="Arial" w:cs="Arial"/>
          <w:sz w:val="22"/>
          <w:szCs w:val="22"/>
        </w:rPr>
      </w:pPr>
      <w:r w:rsidRPr="00274CFF">
        <w:rPr>
          <w:rFonts w:ascii="Arial" w:hAnsi="Arial" w:cs="Arial"/>
          <w:sz w:val="22"/>
          <w:szCs w:val="22"/>
        </w:rPr>
        <w:t>Art. 259.- Otorgamiento. - Los suplementos de créditos se clasificarán en: créditos</w:t>
      </w:r>
      <w:r>
        <w:rPr>
          <w:rFonts w:ascii="Arial" w:hAnsi="Arial" w:cs="Arial"/>
          <w:sz w:val="22"/>
          <w:szCs w:val="22"/>
        </w:rPr>
        <w:t xml:space="preserve"> </w:t>
      </w:r>
      <w:r w:rsidRPr="00274CFF">
        <w:rPr>
          <w:rFonts w:ascii="Arial" w:hAnsi="Arial" w:cs="Arial"/>
          <w:sz w:val="22"/>
          <w:szCs w:val="22"/>
        </w:rPr>
        <w:t>adicionales para servicios considerados en el presupuesto y créditos para nuevos servicios</w:t>
      </w:r>
      <w:r>
        <w:rPr>
          <w:rFonts w:ascii="Arial" w:hAnsi="Arial" w:cs="Arial"/>
          <w:sz w:val="22"/>
          <w:szCs w:val="22"/>
        </w:rPr>
        <w:t xml:space="preserve"> </w:t>
      </w:r>
      <w:r w:rsidRPr="00274CFF">
        <w:rPr>
          <w:rFonts w:ascii="Arial" w:hAnsi="Arial" w:cs="Arial"/>
          <w:sz w:val="22"/>
          <w:szCs w:val="22"/>
        </w:rPr>
        <w:t>no considerados en el presupuesto.</w:t>
      </w:r>
    </w:p>
    <w:p w14:paraId="5FA1E47F" w14:textId="60C7C256" w:rsidR="003A6A6A" w:rsidRDefault="003A6A6A" w:rsidP="00274CFF">
      <w:pPr>
        <w:jc w:val="both"/>
        <w:rPr>
          <w:rFonts w:ascii="Arial" w:hAnsi="Arial" w:cs="Arial"/>
          <w:sz w:val="22"/>
          <w:szCs w:val="22"/>
        </w:rPr>
      </w:pPr>
    </w:p>
    <w:p w14:paraId="16AE7FBB" w14:textId="77777777" w:rsidR="00274CFF" w:rsidRPr="00274CFF" w:rsidRDefault="00274CFF" w:rsidP="00274CFF">
      <w:pPr>
        <w:jc w:val="both"/>
        <w:rPr>
          <w:rFonts w:ascii="Arial" w:hAnsi="Arial" w:cs="Arial"/>
          <w:sz w:val="22"/>
          <w:szCs w:val="22"/>
        </w:rPr>
      </w:pPr>
      <w:r w:rsidRPr="00274CFF">
        <w:rPr>
          <w:rFonts w:ascii="Arial" w:hAnsi="Arial" w:cs="Arial"/>
          <w:sz w:val="22"/>
          <w:szCs w:val="22"/>
        </w:rPr>
        <w:t>Los suplementos de créditos no podrán significar en ningún caso disminución de las partidas</w:t>
      </w:r>
    </w:p>
    <w:p w14:paraId="3F66DAE9" w14:textId="77777777" w:rsidR="00274CFF" w:rsidRDefault="00274CFF" w:rsidP="00274CFF">
      <w:pPr>
        <w:jc w:val="both"/>
        <w:rPr>
          <w:rFonts w:ascii="Arial" w:hAnsi="Arial" w:cs="Arial"/>
          <w:sz w:val="22"/>
          <w:szCs w:val="22"/>
        </w:rPr>
      </w:pPr>
      <w:r w:rsidRPr="00274CFF">
        <w:rPr>
          <w:rFonts w:ascii="Arial" w:hAnsi="Arial" w:cs="Arial"/>
          <w:sz w:val="22"/>
          <w:szCs w:val="22"/>
        </w:rPr>
        <w:t>constantes en el presupuesto.</w:t>
      </w:r>
    </w:p>
    <w:p w14:paraId="2775E4E3" w14:textId="77777777" w:rsidR="00274CFF" w:rsidRPr="00274CFF" w:rsidRDefault="00274CFF" w:rsidP="00274CFF">
      <w:pPr>
        <w:jc w:val="both"/>
        <w:rPr>
          <w:rFonts w:ascii="Arial" w:hAnsi="Arial" w:cs="Arial"/>
          <w:sz w:val="22"/>
          <w:szCs w:val="22"/>
        </w:rPr>
      </w:pPr>
    </w:p>
    <w:p w14:paraId="7E285D18" w14:textId="7A387D35" w:rsidR="00274CFF" w:rsidRDefault="00274CFF" w:rsidP="00274CFF">
      <w:pPr>
        <w:spacing w:line="276" w:lineRule="auto"/>
        <w:jc w:val="both"/>
        <w:rPr>
          <w:rFonts w:ascii="Arial" w:hAnsi="Arial" w:cs="Arial"/>
          <w:sz w:val="22"/>
          <w:szCs w:val="22"/>
        </w:rPr>
      </w:pPr>
      <w:r w:rsidRPr="00274CFF">
        <w:rPr>
          <w:rFonts w:ascii="Arial" w:hAnsi="Arial" w:cs="Arial"/>
          <w:sz w:val="22"/>
          <w:szCs w:val="22"/>
        </w:rPr>
        <w:t>El otorgamiento de suplementos de créditos estará sujeto a las siguientes condiciones:</w:t>
      </w:r>
    </w:p>
    <w:p w14:paraId="7A31971C" w14:textId="77777777" w:rsidR="00274CFF" w:rsidRPr="00274CFF" w:rsidRDefault="00274CFF" w:rsidP="00274CFF">
      <w:pPr>
        <w:spacing w:line="276" w:lineRule="auto"/>
        <w:jc w:val="both"/>
        <w:rPr>
          <w:rFonts w:ascii="Arial" w:hAnsi="Arial" w:cs="Arial"/>
          <w:sz w:val="22"/>
          <w:szCs w:val="22"/>
        </w:rPr>
      </w:pPr>
    </w:p>
    <w:p w14:paraId="43F64D98" w14:textId="4FE8C8F9" w:rsidR="00274CFF" w:rsidRDefault="00274CFF" w:rsidP="00274CFF">
      <w:pPr>
        <w:spacing w:line="276" w:lineRule="auto"/>
        <w:jc w:val="both"/>
        <w:rPr>
          <w:rFonts w:ascii="Arial" w:hAnsi="Arial" w:cs="Arial"/>
          <w:sz w:val="22"/>
          <w:szCs w:val="22"/>
        </w:rPr>
      </w:pPr>
      <w:r w:rsidRPr="00274CFF">
        <w:rPr>
          <w:rFonts w:ascii="Arial" w:hAnsi="Arial" w:cs="Arial"/>
          <w:sz w:val="22"/>
          <w:szCs w:val="22"/>
        </w:rPr>
        <w:t>a) Que las necesidades que se trata de satisfacer sean urgentes y no se las haya podido</w:t>
      </w:r>
      <w:r>
        <w:rPr>
          <w:rFonts w:ascii="Arial" w:hAnsi="Arial" w:cs="Arial"/>
          <w:sz w:val="22"/>
          <w:szCs w:val="22"/>
        </w:rPr>
        <w:t xml:space="preserve"> </w:t>
      </w:r>
      <w:r w:rsidRPr="00274CFF">
        <w:rPr>
          <w:rFonts w:ascii="Arial" w:hAnsi="Arial" w:cs="Arial"/>
          <w:sz w:val="22"/>
          <w:szCs w:val="22"/>
        </w:rPr>
        <w:t>prever;</w:t>
      </w:r>
    </w:p>
    <w:p w14:paraId="3072D1FF" w14:textId="77777777" w:rsidR="004821C5" w:rsidRPr="00274CFF" w:rsidRDefault="004821C5" w:rsidP="00274CFF">
      <w:pPr>
        <w:spacing w:line="276" w:lineRule="auto"/>
        <w:jc w:val="both"/>
        <w:rPr>
          <w:rFonts w:ascii="Arial" w:hAnsi="Arial" w:cs="Arial"/>
          <w:sz w:val="22"/>
          <w:szCs w:val="22"/>
        </w:rPr>
      </w:pPr>
    </w:p>
    <w:p w14:paraId="5B0BAC0A" w14:textId="77777777" w:rsidR="00274CFF" w:rsidRPr="00274CFF" w:rsidRDefault="00274CFF" w:rsidP="00274CFF">
      <w:pPr>
        <w:spacing w:line="276" w:lineRule="auto"/>
        <w:jc w:val="both"/>
        <w:rPr>
          <w:rFonts w:ascii="Arial" w:hAnsi="Arial" w:cs="Arial"/>
          <w:sz w:val="22"/>
          <w:szCs w:val="22"/>
        </w:rPr>
      </w:pPr>
      <w:r w:rsidRPr="00274CFF">
        <w:rPr>
          <w:rFonts w:ascii="Arial" w:hAnsi="Arial" w:cs="Arial"/>
          <w:sz w:val="22"/>
          <w:szCs w:val="22"/>
        </w:rPr>
        <w:t>b) Que no exista posibilidad de cumplirla ni mediante la partida de imprevistos, ni mediante</w:t>
      </w:r>
    </w:p>
    <w:p w14:paraId="69D3E415" w14:textId="61307EC7" w:rsidR="00274CFF" w:rsidRDefault="00274CFF" w:rsidP="00274CFF">
      <w:pPr>
        <w:spacing w:line="276" w:lineRule="auto"/>
        <w:jc w:val="both"/>
        <w:rPr>
          <w:rFonts w:ascii="Arial" w:hAnsi="Arial" w:cs="Arial"/>
          <w:sz w:val="22"/>
          <w:szCs w:val="22"/>
        </w:rPr>
      </w:pPr>
      <w:r w:rsidRPr="00274CFF">
        <w:rPr>
          <w:rFonts w:ascii="Arial" w:hAnsi="Arial" w:cs="Arial"/>
          <w:sz w:val="22"/>
          <w:szCs w:val="22"/>
        </w:rPr>
        <w:t>traspasos de créditos;</w:t>
      </w:r>
    </w:p>
    <w:p w14:paraId="1C7C8444" w14:textId="77777777" w:rsidR="004821C5" w:rsidRPr="00274CFF" w:rsidRDefault="004821C5" w:rsidP="00274CFF">
      <w:pPr>
        <w:spacing w:line="276" w:lineRule="auto"/>
        <w:jc w:val="both"/>
        <w:rPr>
          <w:rFonts w:ascii="Arial" w:hAnsi="Arial" w:cs="Arial"/>
          <w:sz w:val="22"/>
          <w:szCs w:val="22"/>
        </w:rPr>
      </w:pPr>
    </w:p>
    <w:p w14:paraId="7842AC3B" w14:textId="6FEAF4B9" w:rsidR="00274CFF" w:rsidRDefault="00274CFF" w:rsidP="00274CFF">
      <w:pPr>
        <w:spacing w:line="276" w:lineRule="auto"/>
        <w:jc w:val="both"/>
        <w:rPr>
          <w:rFonts w:ascii="Arial" w:hAnsi="Arial" w:cs="Arial"/>
          <w:sz w:val="22"/>
          <w:szCs w:val="22"/>
        </w:rPr>
      </w:pPr>
      <w:r w:rsidRPr="00274CFF">
        <w:rPr>
          <w:rFonts w:ascii="Arial" w:hAnsi="Arial" w:cs="Arial"/>
          <w:sz w:val="22"/>
          <w:szCs w:val="22"/>
        </w:rPr>
        <w:t>c) Que se creen nuevas fuentes de ingreso o se demuestre que las constantes en el</w:t>
      </w:r>
      <w:r>
        <w:rPr>
          <w:rFonts w:ascii="Arial" w:hAnsi="Arial" w:cs="Arial"/>
          <w:sz w:val="22"/>
          <w:szCs w:val="22"/>
        </w:rPr>
        <w:t xml:space="preserve"> </w:t>
      </w:r>
      <w:r w:rsidRPr="00274CFF">
        <w:rPr>
          <w:rFonts w:ascii="Arial" w:hAnsi="Arial" w:cs="Arial"/>
          <w:sz w:val="22"/>
          <w:szCs w:val="22"/>
        </w:rPr>
        <w:t>presupuesto deben rendir más. sea por no habérselas estimado de manera suficiente o</w:t>
      </w:r>
      <w:r>
        <w:rPr>
          <w:rFonts w:ascii="Arial" w:hAnsi="Arial" w:cs="Arial"/>
          <w:sz w:val="22"/>
          <w:szCs w:val="22"/>
        </w:rPr>
        <w:t xml:space="preserve"> </w:t>
      </w:r>
      <w:r w:rsidRPr="00274CFF">
        <w:rPr>
          <w:rFonts w:ascii="Arial" w:hAnsi="Arial" w:cs="Arial"/>
          <w:sz w:val="22"/>
          <w:szCs w:val="22"/>
        </w:rPr>
        <w:t>porque en comparación con el ejercicio o ejercicios anteriores se haya producido un</w:t>
      </w:r>
      <w:r>
        <w:rPr>
          <w:rFonts w:ascii="Arial" w:hAnsi="Arial" w:cs="Arial"/>
          <w:sz w:val="22"/>
          <w:szCs w:val="22"/>
        </w:rPr>
        <w:t xml:space="preserve"> </w:t>
      </w:r>
      <w:r w:rsidRPr="00274CFF">
        <w:rPr>
          <w:rFonts w:ascii="Arial" w:hAnsi="Arial" w:cs="Arial"/>
          <w:sz w:val="22"/>
          <w:szCs w:val="22"/>
        </w:rPr>
        <w:t>aumento ponderado total de recaudaciones durante la ejecución del presupuesto y existan</w:t>
      </w:r>
      <w:r>
        <w:rPr>
          <w:rFonts w:ascii="Arial" w:hAnsi="Arial" w:cs="Arial"/>
          <w:sz w:val="22"/>
          <w:szCs w:val="22"/>
        </w:rPr>
        <w:t xml:space="preserve"> </w:t>
      </w:r>
      <w:r w:rsidRPr="00274CFF">
        <w:rPr>
          <w:rFonts w:ascii="Arial" w:hAnsi="Arial" w:cs="Arial"/>
          <w:sz w:val="22"/>
          <w:szCs w:val="22"/>
        </w:rPr>
        <w:t>razones fundadas para esperar que dicho aumento se mantenga o incremente durante todo</w:t>
      </w:r>
      <w:r>
        <w:rPr>
          <w:rFonts w:ascii="Arial" w:hAnsi="Arial" w:cs="Arial"/>
          <w:sz w:val="22"/>
          <w:szCs w:val="22"/>
        </w:rPr>
        <w:t xml:space="preserve"> </w:t>
      </w:r>
      <w:r w:rsidRPr="00274CFF">
        <w:rPr>
          <w:rFonts w:ascii="Arial" w:hAnsi="Arial" w:cs="Arial"/>
          <w:sz w:val="22"/>
          <w:szCs w:val="22"/>
        </w:rPr>
        <w:t>el ejercicio financiero; y,</w:t>
      </w:r>
    </w:p>
    <w:p w14:paraId="23BB5D1D" w14:textId="77777777" w:rsidR="004821C5" w:rsidRPr="00274CFF" w:rsidRDefault="004821C5" w:rsidP="00274CFF">
      <w:pPr>
        <w:spacing w:line="276" w:lineRule="auto"/>
        <w:jc w:val="both"/>
        <w:rPr>
          <w:rFonts w:ascii="Arial" w:hAnsi="Arial" w:cs="Arial"/>
          <w:sz w:val="22"/>
          <w:szCs w:val="22"/>
        </w:rPr>
      </w:pPr>
    </w:p>
    <w:p w14:paraId="0F3C803E" w14:textId="7039F352" w:rsidR="00274CFF" w:rsidRPr="00D31BA8" w:rsidRDefault="00274CFF" w:rsidP="00274CFF">
      <w:pPr>
        <w:spacing w:line="276" w:lineRule="auto"/>
        <w:jc w:val="both"/>
        <w:rPr>
          <w:rFonts w:ascii="Arial" w:hAnsi="Arial" w:cs="Arial"/>
          <w:sz w:val="22"/>
          <w:szCs w:val="22"/>
        </w:rPr>
      </w:pPr>
      <w:r w:rsidRPr="00274CFF">
        <w:rPr>
          <w:rFonts w:ascii="Arial" w:hAnsi="Arial" w:cs="Arial"/>
          <w:sz w:val="22"/>
          <w:szCs w:val="22"/>
        </w:rPr>
        <w:t>d) Que en ninguna forma se afecte con ello al volumen de egresos destinados al servicio</w:t>
      </w:r>
      <w:r>
        <w:rPr>
          <w:rFonts w:ascii="Arial" w:hAnsi="Arial" w:cs="Arial"/>
          <w:sz w:val="22"/>
          <w:szCs w:val="22"/>
        </w:rPr>
        <w:t xml:space="preserve"> </w:t>
      </w:r>
      <w:r w:rsidRPr="00274CFF">
        <w:rPr>
          <w:rFonts w:ascii="Arial" w:hAnsi="Arial" w:cs="Arial"/>
          <w:sz w:val="22"/>
          <w:szCs w:val="22"/>
        </w:rPr>
        <w:t>de la deuda pública o a las inversiones.</w:t>
      </w:r>
    </w:p>
    <w:p w14:paraId="66909AD7" w14:textId="77777777" w:rsidR="00314A38" w:rsidRDefault="00314A38" w:rsidP="000D1BF5">
      <w:pPr>
        <w:jc w:val="both"/>
        <w:rPr>
          <w:rFonts w:ascii="Arial" w:hAnsi="Arial" w:cs="Arial"/>
          <w:sz w:val="22"/>
          <w:szCs w:val="22"/>
        </w:rPr>
      </w:pPr>
    </w:p>
    <w:p w14:paraId="3514BAFA" w14:textId="0D0921AE" w:rsidR="000D1BF5" w:rsidRDefault="00314A38" w:rsidP="000D1BF5">
      <w:pPr>
        <w:jc w:val="both"/>
        <w:rPr>
          <w:rFonts w:ascii="Arial" w:hAnsi="Arial" w:cs="Arial"/>
          <w:sz w:val="22"/>
          <w:szCs w:val="22"/>
        </w:rPr>
      </w:pPr>
      <w:r w:rsidRPr="00314A38">
        <w:rPr>
          <w:rFonts w:ascii="Arial" w:hAnsi="Arial" w:cs="Arial"/>
          <w:sz w:val="22"/>
          <w:szCs w:val="22"/>
        </w:rPr>
        <w:t>Art. 260</w:t>
      </w:r>
      <w:r>
        <w:rPr>
          <w:rFonts w:ascii="Arial" w:hAnsi="Arial" w:cs="Arial"/>
          <w:sz w:val="22"/>
          <w:szCs w:val="22"/>
        </w:rPr>
        <w:t xml:space="preserve">.- </w:t>
      </w:r>
      <w:proofErr w:type="gramStart"/>
      <w:r w:rsidRPr="00314A38">
        <w:rPr>
          <w:rFonts w:ascii="Arial" w:hAnsi="Arial" w:cs="Arial"/>
          <w:sz w:val="22"/>
          <w:szCs w:val="22"/>
        </w:rPr>
        <w:t>Solicitud.-</w:t>
      </w:r>
      <w:proofErr w:type="gramEnd"/>
      <w:r>
        <w:rPr>
          <w:rFonts w:ascii="Arial" w:hAnsi="Arial" w:cs="Arial"/>
          <w:sz w:val="22"/>
          <w:szCs w:val="22"/>
        </w:rPr>
        <w:t xml:space="preserve"> </w:t>
      </w:r>
      <w:r w:rsidRPr="00314A38">
        <w:rPr>
          <w:rFonts w:ascii="Arial" w:hAnsi="Arial" w:cs="Arial"/>
          <w:sz w:val="22"/>
          <w:szCs w:val="22"/>
        </w:rPr>
        <w:t>Los suplementos de crédito serán solicitados al legislativo del gobierno autónomo descentralizado por el ejecutivo en el segundo semestre del ejercicio presupuestario, salvo situación de emergencia, previo informe de la persona responsable de la unidad financiera.</w:t>
      </w:r>
    </w:p>
    <w:p w14:paraId="325DC26A" w14:textId="51F82ACF" w:rsidR="007E2484" w:rsidRDefault="007E2484" w:rsidP="000D1BF5">
      <w:pPr>
        <w:jc w:val="both"/>
        <w:rPr>
          <w:rFonts w:ascii="Arial" w:hAnsi="Arial" w:cs="Arial"/>
          <w:sz w:val="22"/>
          <w:szCs w:val="22"/>
        </w:rPr>
      </w:pPr>
    </w:p>
    <w:p w14:paraId="31F9E0B1" w14:textId="77777777" w:rsidR="000D1BF5" w:rsidRPr="00D31BA8" w:rsidRDefault="000D1BF5" w:rsidP="000D1BF5">
      <w:pPr>
        <w:jc w:val="both"/>
        <w:rPr>
          <w:rFonts w:ascii="Arial" w:hAnsi="Arial" w:cs="Arial"/>
          <w:sz w:val="22"/>
          <w:szCs w:val="22"/>
        </w:rPr>
      </w:pPr>
    </w:p>
    <w:p w14:paraId="14099702" w14:textId="0885B4F5" w:rsidR="000D1BF5" w:rsidRPr="00D31BA8" w:rsidRDefault="000D1BF5" w:rsidP="000D1BF5">
      <w:pPr>
        <w:jc w:val="both"/>
        <w:rPr>
          <w:rFonts w:ascii="Arial" w:hAnsi="Arial" w:cs="Arial"/>
          <w:b/>
          <w:sz w:val="22"/>
          <w:szCs w:val="22"/>
        </w:rPr>
      </w:pPr>
      <w:r w:rsidRPr="00D31BA8">
        <w:rPr>
          <w:rFonts w:ascii="Arial" w:hAnsi="Arial" w:cs="Arial"/>
          <w:b/>
          <w:sz w:val="22"/>
          <w:szCs w:val="22"/>
        </w:rPr>
        <w:t>Reglamento al Código Orgánico de Planificación y Finanzas Públicas</w:t>
      </w:r>
    </w:p>
    <w:p w14:paraId="0C7BBFDF" w14:textId="77777777" w:rsidR="00554EDB" w:rsidRPr="00D31BA8" w:rsidRDefault="00554EDB" w:rsidP="000D1BF5">
      <w:pPr>
        <w:jc w:val="both"/>
        <w:rPr>
          <w:rFonts w:ascii="Arial" w:hAnsi="Arial" w:cs="Arial"/>
          <w:b/>
          <w:bCs/>
          <w:i/>
          <w:iCs/>
          <w:color w:val="000000"/>
          <w:sz w:val="22"/>
          <w:szCs w:val="22"/>
        </w:rPr>
      </w:pPr>
    </w:p>
    <w:p w14:paraId="4EF2F31B" w14:textId="77777777" w:rsidR="000D1BF5" w:rsidRPr="00D31BA8" w:rsidRDefault="000D1BF5" w:rsidP="000D1BF5">
      <w:pPr>
        <w:jc w:val="both"/>
        <w:rPr>
          <w:rFonts w:ascii="Arial" w:hAnsi="Arial" w:cs="Arial"/>
          <w:sz w:val="22"/>
          <w:szCs w:val="22"/>
        </w:rPr>
      </w:pPr>
      <w:r w:rsidRPr="00D31BA8">
        <w:rPr>
          <w:rFonts w:ascii="Arial" w:hAnsi="Arial" w:cs="Arial"/>
          <w:sz w:val="22"/>
          <w:szCs w:val="22"/>
        </w:rPr>
        <w:t xml:space="preserve">Art. </w:t>
      </w:r>
      <w:proofErr w:type="gramStart"/>
      <w:r w:rsidRPr="00D31BA8">
        <w:rPr>
          <w:rFonts w:ascii="Arial" w:hAnsi="Arial" w:cs="Arial"/>
          <w:sz w:val="22"/>
          <w:szCs w:val="22"/>
        </w:rPr>
        <w:t>105 .</w:t>
      </w:r>
      <w:proofErr w:type="gramEnd"/>
      <w:r w:rsidRPr="00D31BA8">
        <w:rPr>
          <w:rFonts w:ascii="Arial" w:hAnsi="Arial" w:cs="Arial"/>
          <w:sz w:val="22"/>
          <w:szCs w:val="22"/>
        </w:rPr>
        <w:t>- Modificaciones presupuestarias.- Son los cambios en las asignaciones del presupuesto aprobado que alteren las cantidades asignadas, el destino de las asignaciones, su naturaleza económica, la fuente de financiamiento o cualquiera otra identificación de cada: uno de los componentes de la partida presupuestaria.</w:t>
      </w:r>
    </w:p>
    <w:p w14:paraId="27BDFBED" w14:textId="77777777" w:rsidR="000D1BF5" w:rsidRPr="00D31BA8" w:rsidRDefault="000D1BF5" w:rsidP="000D1BF5">
      <w:pPr>
        <w:jc w:val="both"/>
        <w:rPr>
          <w:rFonts w:ascii="Arial" w:hAnsi="Arial" w:cs="Arial"/>
          <w:sz w:val="22"/>
          <w:szCs w:val="22"/>
        </w:rPr>
      </w:pPr>
    </w:p>
    <w:p w14:paraId="5965224E" w14:textId="3B58E4D6" w:rsidR="000D1BF5" w:rsidRPr="00D31BA8" w:rsidRDefault="000D1BF5" w:rsidP="000D1BF5">
      <w:pPr>
        <w:jc w:val="both"/>
        <w:rPr>
          <w:rFonts w:ascii="Arial" w:hAnsi="Arial" w:cs="Arial"/>
          <w:sz w:val="22"/>
          <w:szCs w:val="22"/>
        </w:rPr>
      </w:pPr>
      <w:r w:rsidRPr="00D31BA8">
        <w:rPr>
          <w:rFonts w:ascii="Arial" w:hAnsi="Arial" w:cs="Arial"/>
          <w:sz w:val="22"/>
          <w:szCs w:val="22"/>
        </w:rPr>
        <w:t>En los casos en que las modificaciones presupuestarias impliquen afectación a la programación de la ejecución presupuestaria, se deberá realizar su correspondiente reprogramación.</w:t>
      </w:r>
    </w:p>
    <w:p w14:paraId="1EB0CC1F" w14:textId="7F938DAF" w:rsidR="000D1BF5" w:rsidRPr="00D31BA8" w:rsidRDefault="000D1BF5" w:rsidP="000D1BF5">
      <w:pPr>
        <w:jc w:val="both"/>
        <w:rPr>
          <w:rFonts w:ascii="Arial" w:hAnsi="Arial" w:cs="Arial"/>
          <w:sz w:val="22"/>
          <w:szCs w:val="22"/>
        </w:rPr>
      </w:pPr>
    </w:p>
    <w:p w14:paraId="17E1FFD4" w14:textId="19657BF0" w:rsidR="000D1BF5" w:rsidRPr="00D31BA8" w:rsidRDefault="000D1BF5" w:rsidP="000D1BF5">
      <w:pPr>
        <w:jc w:val="both"/>
        <w:rPr>
          <w:rFonts w:ascii="Arial" w:hAnsi="Arial" w:cs="Arial"/>
          <w:sz w:val="22"/>
          <w:szCs w:val="22"/>
        </w:rPr>
      </w:pPr>
      <w:r w:rsidRPr="00D31BA8">
        <w:rPr>
          <w:rFonts w:ascii="Arial" w:hAnsi="Arial" w:cs="Arial"/>
          <w:sz w:val="22"/>
          <w:szCs w:val="22"/>
        </w:rPr>
        <w:t xml:space="preserve">Las modificaciones presupuestarias son: i) cambios en el monto total aprobado por el respectivo órgano competente; </w:t>
      </w:r>
      <w:proofErr w:type="spellStart"/>
      <w:r w:rsidRPr="00D31BA8">
        <w:rPr>
          <w:rFonts w:ascii="Arial" w:hAnsi="Arial" w:cs="Arial"/>
          <w:sz w:val="22"/>
          <w:szCs w:val="22"/>
        </w:rPr>
        <w:t>ii</w:t>
      </w:r>
      <w:proofErr w:type="spellEnd"/>
      <w:r w:rsidRPr="00D31BA8">
        <w:rPr>
          <w:rFonts w:ascii="Arial" w:hAnsi="Arial" w:cs="Arial"/>
          <w:sz w:val="22"/>
          <w:szCs w:val="22"/>
        </w:rPr>
        <w:t xml:space="preserve">) inclusión de programas y/o proyectos de inversión no contemplados en el Plan Anual de Inversión y </w:t>
      </w:r>
      <w:proofErr w:type="spellStart"/>
      <w:r w:rsidRPr="00D31BA8">
        <w:rPr>
          <w:rFonts w:ascii="Arial" w:hAnsi="Arial" w:cs="Arial"/>
          <w:sz w:val="22"/>
          <w:szCs w:val="22"/>
        </w:rPr>
        <w:t>iii</w:t>
      </w:r>
      <w:proofErr w:type="spellEnd"/>
      <w:r w:rsidRPr="00D31BA8">
        <w:rPr>
          <w:rFonts w:ascii="Arial" w:hAnsi="Arial" w:cs="Arial"/>
          <w:sz w:val="22"/>
          <w:szCs w:val="22"/>
        </w:rPr>
        <w:t>) traspasos de recursos sin modifica el monto total aprobado por el órgano competente. Estas modificaciones pueden afectar a los ingresos permanentes o no permanentes y/o egresos permanentes o no permanentes de los Presupuestos. El primer tipo de modificación puede corresponder a un aumento o a una disminución.</w:t>
      </w:r>
    </w:p>
    <w:p w14:paraId="65505EAE" w14:textId="77777777" w:rsidR="000D1BF5" w:rsidRPr="00D31BA8" w:rsidRDefault="000D1BF5" w:rsidP="000D1BF5">
      <w:pPr>
        <w:jc w:val="both"/>
        <w:rPr>
          <w:rFonts w:ascii="Arial" w:hAnsi="Arial" w:cs="Arial"/>
          <w:sz w:val="22"/>
          <w:szCs w:val="22"/>
        </w:rPr>
      </w:pPr>
    </w:p>
    <w:p w14:paraId="5420144C" w14:textId="34DE33DF" w:rsidR="000D1BF5" w:rsidRPr="00D31BA8" w:rsidRDefault="000D1BF5" w:rsidP="007E2484">
      <w:pPr>
        <w:jc w:val="both"/>
        <w:rPr>
          <w:rFonts w:ascii="Arial" w:hAnsi="Arial" w:cs="Arial"/>
          <w:sz w:val="22"/>
          <w:szCs w:val="22"/>
        </w:rPr>
      </w:pPr>
      <w:r w:rsidRPr="00D31BA8">
        <w:rPr>
          <w:rFonts w:ascii="Arial" w:hAnsi="Arial" w:cs="Arial"/>
          <w:sz w:val="22"/>
          <w:szCs w:val="22"/>
        </w:rPr>
        <w:t>Para el Presupuesto General del Estado las modificaciones presupuestarias que alteran el monto total de los ingresos y gastos, en el Presupuesto General del Estado aprobado por la Asamblea Nacional, sin tener que pedir su autorización, solamente pueden realizarse conforme a la ley. La misma regla aplica en caso de decrementos.</w:t>
      </w:r>
    </w:p>
    <w:p w14:paraId="4537CB79" w14:textId="77777777" w:rsidR="00554EDB" w:rsidRPr="00D31BA8" w:rsidRDefault="00554EDB" w:rsidP="007E2484">
      <w:pPr>
        <w:jc w:val="both"/>
        <w:rPr>
          <w:rFonts w:ascii="Arial" w:hAnsi="Arial" w:cs="Arial"/>
          <w:sz w:val="22"/>
          <w:szCs w:val="22"/>
        </w:rPr>
      </w:pPr>
    </w:p>
    <w:p w14:paraId="48612C06" w14:textId="1A751E54" w:rsidR="000D1BF5" w:rsidRPr="00D31BA8" w:rsidRDefault="000D1BF5" w:rsidP="007E2484">
      <w:pPr>
        <w:jc w:val="both"/>
        <w:rPr>
          <w:rFonts w:ascii="Arial" w:hAnsi="Arial" w:cs="Arial"/>
          <w:sz w:val="22"/>
          <w:szCs w:val="22"/>
        </w:rPr>
      </w:pPr>
      <w:r w:rsidRPr="00D31BA8">
        <w:rPr>
          <w:rFonts w:ascii="Arial" w:hAnsi="Arial" w:cs="Arial"/>
          <w:sz w:val="22"/>
          <w:szCs w:val="22"/>
        </w:rPr>
        <w:t>El Ministerio de Economía y Finanzas, emitirá la norma técnica que regulará los procedimientos correspondientes y ámbitos de competencia de las modificaciones presupuestarias</w:t>
      </w:r>
    </w:p>
    <w:p w14:paraId="35F0734D" w14:textId="77777777" w:rsidR="000D1BF5" w:rsidRPr="00D31BA8" w:rsidRDefault="000D1BF5" w:rsidP="003235A0">
      <w:pPr>
        <w:spacing w:before="240"/>
        <w:jc w:val="both"/>
        <w:rPr>
          <w:rFonts w:ascii="Arial" w:hAnsi="Arial" w:cs="Arial"/>
          <w:b/>
          <w:sz w:val="22"/>
          <w:szCs w:val="22"/>
        </w:rPr>
      </w:pPr>
      <w:r w:rsidRPr="00D31BA8">
        <w:rPr>
          <w:rFonts w:ascii="Arial" w:hAnsi="Arial" w:cs="Arial"/>
          <w:b/>
          <w:sz w:val="22"/>
          <w:szCs w:val="22"/>
        </w:rPr>
        <w:t>Normas Técnicas de Presupuesto</w:t>
      </w:r>
    </w:p>
    <w:p w14:paraId="17DAAABD" w14:textId="2C29CC4D" w:rsidR="00CA44EF" w:rsidRPr="00D31BA8" w:rsidRDefault="000D1BF5" w:rsidP="003235A0">
      <w:pPr>
        <w:spacing w:before="240"/>
        <w:jc w:val="both"/>
        <w:rPr>
          <w:rFonts w:ascii="Arial" w:hAnsi="Arial" w:cs="Arial"/>
          <w:b/>
          <w:bCs/>
          <w:color w:val="000000"/>
          <w:sz w:val="22"/>
          <w:szCs w:val="22"/>
        </w:rPr>
      </w:pPr>
      <w:r w:rsidRPr="00D31BA8">
        <w:rPr>
          <w:rFonts w:ascii="Arial" w:hAnsi="Arial" w:cs="Arial"/>
          <w:b/>
          <w:bCs/>
          <w:color w:val="000000"/>
          <w:sz w:val="22"/>
          <w:szCs w:val="22"/>
        </w:rPr>
        <w:t>Numeral 2.3.4.3 Modificaciones Presupuestarias</w:t>
      </w:r>
      <w:r w:rsidR="007E2484">
        <w:rPr>
          <w:rFonts w:ascii="Arial" w:hAnsi="Arial" w:cs="Arial"/>
          <w:b/>
          <w:bCs/>
          <w:color w:val="000000"/>
          <w:sz w:val="22"/>
          <w:szCs w:val="22"/>
        </w:rPr>
        <w:t xml:space="preserve">. </w:t>
      </w:r>
      <w:r w:rsidRPr="00D31BA8">
        <w:rPr>
          <w:rFonts w:ascii="Arial" w:hAnsi="Arial" w:cs="Arial"/>
          <w:b/>
          <w:bCs/>
          <w:color w:val="000000"/>
          <w:sz w:val="22"/>
          <w:szCs w:val="22"/>
        </w:rPr>
        <w:t>NTP 18.  Modificaciones Presupuestarias Generales</w:t>
      </w:r>
    </w:p>
    <w:p w14:paraId="50AC68E4" w14:textId="4ABA3017" w:rsidR="003235A0" w:rsidRDefault="000D1BF5" w:rsidP="003235A0">
      <w:pPr>
        <w:autoSpaceDE w:val="0"/>
        <w:autoSpaceDN w:val="0"/>
        <w:adjustRightInd w:val="0"/>
        <w:spacing w:before="240"/>
        <w:rPr>
          <w:rFonts w:ascii="Arial" w:hAnsi="Arial" w:cs="Arial"/>
          <w:b/>
          <w:bCs/>
          <w:color w:val="000000"/>
          <w:sz w:val="22"/>
          <w:szCs w:val="22"/>
        </w:rPr>
      </w:pPr>
      <w:r w:rsidRPr="00D31BA8">
        <w:rPr>
          <w:rFonts w:ascii="Arial" w:hAnsi="Arial" w:cs="Arial"/>
          <w:b/>
          <w:bCs/>
          <w:color w:val="000000"/>
          <w:sz w:val="22"/>
          <w:szCs w:val="22"/>
        </w:rPr>
        <w:t xml:space="preserve">Definición </w:t>
      </w:r>
    </w:p>
    <w:p w14:paraId="63CC74FB" w14:textId="727146C3" w:rsidR="000D1BF5" w:rsidRPr="00D31BA8" w:rsidRDefault="000D1BF5" w:rsidP="003235A0">
      <w:pPr>
        <w:autoSpaceDE w:val="0"/>
        <w:autoSpaceDN w:val="0"/>
        <w:adjustRightInd w:val="0"/>
        <w:spacing w:before="240"/>
        <w:jc w:val="both"/>
        <w:rPr>
          <w:rFonts w:ascii="Times New Roman" w:hAnsi="Times New Roman" w:cs="Times New Roman"/>
          <w:sz w:val="22"/>
          <w:szCs w:val="22"/>
        </w:rPr>
      </w:pPr>
      <w:r w:rsidRPr="00D31BA8">
        <w:rPr>
          <w:rFonts w:ascii="Arial" w:hAnsi="Arial" w:cs="Arial"/>
          <w:color w:val="000000"/>
          <w:sz w:val="22"/>
          <w:szCs w:val="22"/>
        </w:rPr>
        <w:t>1. Son los cambios o variaciones que se producen respecto del presupuesto</w:t>
      </w:r>
      <w:r w:rsidRPr="00D31BA8">
        <w:rPr>
          <w:rFonts w:ascii="Times New Roman" w:hAnsi="Times New Roman" w:cs="Times New Roman"/>
          <w:sz w:val="22"/>
          <w:szCs w:val="22"/>
        </w:rPr>
        <w:t xml:space="preserve"> </w:t>
      </w:r>
      <w:r w:rsidRPr="00D31BA8">
        <w:rPr>
          <w:rFonts w:ascii="Arial" w:hAnsi="Arial" w:cs="Arial"/>
          <w:color w:val="000000"/>
          <w:sz w:val="22"/>
          <w:szCs w:val="22"/>
        </w:rPr>
        <w:t>aprobado, los cuales surgen por necesidades de la ejecución presupuestaria.</w:t>
      </w:r>
    </w:p>
    <w:p w14:paraId="30BC7DAB" w14:textId="77777777" w:rsidR="00FE1F19" w:rsidRPr="00D31BA8" w:rsidRDefault="00FE1F19" w:rsidP="00554EDB">
      <w:pPr>
        <w:autoSpaceDE w:val="0"/>
        <w:autoSpaceDN w:val="0"/>
        <w:adjustRightInd w:val="0"/>
        <w:jc w:val="both"/>
        <w:rPr>
          <w:rFonts w:ascii="Times New Roman" w:hAnsi="Times New Roman" w:cs="Times New Roman"/>
          <w:sz w:val="22"/>
          <w:szCs w:val="22"/>
        </w:rPr>
      </w:pPr>
    </w:p>
    <w:p w14:paraId="35B0A3B7" w14:textId="21FE3824"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Pueden implicar la afectación del monto original del presupuesto o la reasignación entre los rubros componentes de los ingresos e ítems de los gastos al nivel de sus estructuras presupuestarias.</w:t>
      </w:r>
    </w:p>
    <w:p w14:paraId="548577D9" w14:textId="77777777" w:rsidR="000D1BF5" w:rsidRPr="00D31BA8" w:rsidRDefault="000D1BF5" w:rsidP="00554EDB">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t xml:space="preserve"> </w:t>
      </w:r>
    </w:p>
    <w:p w14:paraId="1F53ADE7"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2. Las modificaciones al presupuesto originalmente aprobado se reconocerán bajo</w:t>
      </w:r>
    </w:p>
    <w:p w14:paraId="68434A3C" w14:textId="77777777" w:rsidR="000D1BF5" w:rsidRPr="00D31BA8" w:rsidRDefault="000D1BF5" w:rsidP="00554EDB">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t xml:space="preserve">el concepto de presupuesto codificado. </w:t>
      </w:r>
    </w:p>
    <w:p w14:paraId="7883DF66" w14:textId="77777777" w:rsidR="000D1BF5" w:rsidRPr="00D31BA8" w:rsidRDefault="000D1BF5" w:rsidP="00554EDB">
      <w:pPr>
        <w:autoSpaceDE w:val="0"/>
        <w:autoSpaceDN w:val="0"/>
        <w:adjustRightInd w:val="0"/>
        <w:jc w:val="both"/>
        <w:rPr>
          <w:rFonts w:ascii="Times New Roman" w:hAnsi="Times New Roman" w:cs="Times New Roman"/>
          <w:sz w:val="22"/>
          <w:szCs w:val="22"/>
        </w:rPr>
      </w:pPr>
    </w:p>
    <w:p w14:paraId="761E32B4"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3. Toda modificación que se realice al presupuesto deberá considerar su efecto en</w:t>
      </w:r>
    </w:p>
    <w:p w14:paraId="7F8C1DE5"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la programación financiera de la ejecución presupuestaria y generar la reprogramación correspondiente.</w:t>
      </w:r>
    </w:p>
    <w:p w14:paraId="0B0A15AE" w14:textId="77777777" w:rsidR="00A0728B" w:rsidRPr="00D31BA8" w:rsidRDefault="00A0728B" w:rsidP="000D1BF5">
      <w:pPr>
        <w:autoSpaceDE w:val="0"/>
        <w:autoSpaceDN w:val="0"/>
        <w:adjustRightInd w:val="0"/>
        <w:jc w:val="both"/>
        <w:rPr>
          <w:rFonts w:ascii="Arial" w:hAnsi="Arial" w:cs="Arial"/>
          <w:b/>
          <w:bCs/>
          <w:color w:val="000000"/>
          <w:sz w:val="22"/>
          <w:szCs w:val="22"/>
        </w:rPr>
      </w:pPr>
    </w:p>
    <w:p w14:paraId="3AA72779" w14:textId="554F5475" w:rsidR="000D1BF5" w:rsidRPr="00D31BA8" w:rsidRDefault="000D1BF5" w:rsidP="000D1BF5">
      <w:pPr>
        <w:autoSpaceDE w:val="0"/>
        <w:autoSpaceDN w:val="0"/>
        <w:adjustRightInd w:val="0"/>
        <w:jc w:val="both"/>
        <w:rPr>
          <w:rFonts w:ascii="Arial" w:hAnsi="Arial" w:cs="Arial"/>
          <w:b/>
          <w:bCs/>
          <w:color w:val="000000"/>
          <w:sz w:val="22"/>
          <w:szCs w:val="22"/>
        </w:rPr>
      </w:pPr>
      <w:r w:rsidRPr="00D31BA8">
        <w:rPr>
          <w:rFonts w:ascii="Arial" w:hAnsi="Arial" w:cs="Arial"/>
          <w:b/>
          <w:bCs/>
          <w:color w:val="000000"/>
          <w:sz w:val="22"/>
          <w:szCs w:val="22"/>
        </w:rPr>
        <w:t>Informes de Sustento</w:t>
      </w:r>
    </w:p>
    <w:p w14:paraId="39A227EC"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1CE24FD8" w14:textId="4088138D" w:rsidR="000D1BF5" w:rsidRPr="00D31BA8" w:rsidRDefault="000D1BF5" w:rsidP="000D1BF5">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t>4. Las modificaciones al presupuesto se sustentarán en un informe técnico que respalde la necesidad y el propósito de su realización. Adicionalmente, se deberá contar con un informe de la unidad de planificación institucional respecto de su efecto en el plan anual institucional y en el cumplimiento de las metas de</w:t>
      </w:r>
      <w:r w:rsidRPr="00D31BA8">
        <w:rPr>
          <w:rFonts w:ascii="Times New Roman" w:hAnsi="Times New Roman" w:cs="Times New Roman"/>
          <w:sz w:val="22"/>
          <w:szCs w:val="22"/>
        </w:rPr>
        <w:t xml:space="preserve"> </w:t>
      </w:r>
      <w:r w:rsidRPr="00D31BA8">
        <w:rPr>
          <w:rFonts w:ascii="Arial" w:hAnsi="Arial" w:cs="Arial"/>
          <w:color w:val="000000"/>
          <w:sz w:val="22"/>
          <w:szCs w:val="22"/>
        </w:rPr>
        <w:t>resultados de los programas involucrados. Al informe se incorporará los</w:t>
      </w:r>
      <w:r w:rsidRPr="00D31BA8">
        <w:rPr>
          <w:rFonts w:ascii="Times New Roman" w:hAnsi="Times New Roman" w:cs="Times New Roman"/>
          <w:sz w:val="22"/>
          <w:szCs w:val="22"/>
        </w:rPr>
        <w:t xml:space="preserve"> </w:t>
      </w:r>
      <w:r w:rsidRPr="00D31BA8">
        <w:rPr>
          <w:rFonts w:ascii="Arial" w:hAnsi="Arial" w:cs="Arial"/>
          <w:color w:val="000000"/>
          <w:sz w:val="22"/>
          <w:szCs w:val="22"/>
        </w:rPr>
        <w:t xml:space="preserve">documentos de soporte pertinentes. </w:t>
      </w:r>
    </w:p>
    <w:p w14:paraId="311DD368"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604410A0" w14:textId="614F29F8" w:rsidR="000D1BF5" w:rsidRPr="00D31BA8" w:rsidRDefault="000D1BF5" w:rsidP="000D1BF5">
      <w:pPr>
        <w:autoSpaceDE w:val="0"/>
        <w:autoSpaceDN w:val="0"/>
        <w:adjustRightInd w:val="0"/>
        <w:jc w:val="both"/>
        <w:rPr>
          <w:rFonts w:ascii="Arial" w:hAnsi="Arial" w:cs="Arial"/>
          <w:b/>
          <w:bCs/>
          <w:color w:val="000000"/>
          <w:sz w:val="22"/>
          <w:szCs w:val="22"/>
        </w:rPr>
      </w:pPr>
      <w:r w:rsidRPr="00D31BA8">
        <w:rPr>
          <w:rFonts w:ascii="Arial" w:hAnsi="Arial" w:cs="Arial"/>
          <w:b/>
          <w:bCs/>
          <w:color w:val="000000"/>
          <w:sz w:val="22"/>
          <w:szCs w:val="22"/>
        </w:rPr>
        <w:lastRenderedPageBreak/>
        <w:t xml:space="preserve">Documento de Aprobación </w:t>
      </w:r>
    </w:p>
    <w:p w14:paraId="2E3EADC8"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359D9B76" w14:textId="77777777" w:rsidR="000D1BF5" w:rsidRPr="00D31BA8" w:rsidRDefault="000D1BF5" w:rsidP="000D1BF5">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 xml:space="preserve">5. Las modificaciones presupuestarias se aprobarán mediante la legalización del documento denominado Resolución por parte de autoridad competente o su delegado.  </w:t>
      </w:r>
    </w:p>
    <w:p w14:paraId="7F9CD1C4" w14:textId="77777777" w:rsidR="00554EDB" w:rsidRPr="00D31BA8" w:rsidRDefault="00554EDB" w:rsidP="000D1BF5">
      <w:pPr>
        <w:autoSpaceDE w:val="0"/>
        <w:autoSpaceDN w:val="0"/>
        <w:adjustRightInd w:val="0"/>
        <w:jc w:val="both"/>
        <w:rPr>
          <w:rFonts w:ascii="Arial" w:hAnsi="Arial" w:cs="Arial"/>
          <w:b/>
          <w:bCs/>
          <w:color w:val="000000"/>
          <w:sz w:val="22"/>
          <w:szCs w:val="22"/>
        </w:rPr>
      </w:pPr>
    </w:p>
    <w:p w14:paraId="636FF948" w14:textId="77777777" w:rsidR="00D73A90" w:rsidRDefault="00D73A90" w:rsidP="00554EDB">
      <w:pPr>
        <w:autoSpaceDE w:val="0"/>
        <w:autoSpaceDN w:val="0"/>
        <w:adjustRightInd w:val="0"/>
        <w:jc w:val="both"/>
        <w:rPr>
          <w:rFonts w:ascii="Arial" w:hAnsi="Arial" w:cs="Arial"/>
          <w:b/>
          <w:color w:val="000000"/>
          <w:sz w:val="22"/>
          <w:szCs w:val="22"/>
        </w:rPr>
      </w:pPr>
    </w:p>
    <w:p w14:paraId="4A7E1EF2" w14:textId="727A9340" w:rsidR="00554EDB" w:rsidRPr="00D31BA8" w:rsidRDefault="00554EDB" w:rsidP="00554ED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JUSTIFICACIÓN.</w:t>
      </w:r>
    </w:p>
    <w:p w14:paraId="54979FB6" w14:textId="77777777" w:rsidR="001801F7" w:rsidRPr="00D31BA8" w:rsidRDefault="001801F7" w:rsidP="00554EDB">
      <w:pPr>
        <w:autoSpaceDE w:val="0"/>
        <w:autoSpaceDN w:val="0"/>
        <w:adjustRightInd w:val="0"/>
        <w:jc w:val="both"/>
        <w:rPr>
          <w:rFonts w:ascii="Arial" w:hAnsi="Arial" w:cs="Arial"/>
          <w:b/>
          <w:color w:val="000000"/>
          <w:sz w:val="22"/>
          <w:szCs w:val="22"/>
        </w:rPr>
      </w:pPr>
    </w:p>
    <w:p w14:paraId="1668DCF1" w14:textId="02B7FB59" w:rsidR="00624929" w:rsidRDefault="00624929" w:rsidP="00554EDB">
      <w:pPr>
        <w:autoSpaceDE w:val="0"/>
        <w:autoSpaceDN w:val="0"/>
        <w:adjustRightInd w:val="0"/>
        <w:jc w:val="both"/>
        <w:rPr>
          <w:rFonts w:ascii="Arial" w:hAnsi="Arial" w:cs="Arial"/>
          <w:b/>
          <w:color w:val="000000"/>
          <w:sz w:val="22"/>
          <w:szCs w:val="22"/>
        </w:rPr>
      </w:pPr>
    </w:p>
    <w:p w14:paraId="67E1FB67" w14:textId="41F2DE52" w:rsidR="00CA51DA" w:rsidRDefault="001801F7" w:rsidP="00554ED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Ítems 1</w:t>
      </w:r>
    </w:p>
    <w:p w14:paraId="73E66EF8" w14:textId="77777777" w:rsidR="003A0936" w:rsidRDefault="003A0936" w:rsidP="00554EDB">
      <w:pPr>
        <w:autoSpaceDE w:val="0"/>
        <w:autoSpaceDN w:val="0"/>
        <w:adjustRightInd w:val="0"/>
        <w:jc w:val="both"/>
        <w:rPr>
          <w:rFonts w:ascii="Arial" w:hAnsi="Arial" w:cs="Arial"/>
          <w:b/>
          <w:color w:val="000000"/>
          <w:sz w:val="22"/>
          <w:szCs w:val="22"/>
        </w:rPr>
      </w:pPr>
    </w:p>
    <w:p w14:paraId="1D47C270" w14:textId="30CE42D3" w:rsidR="00EF663B" w:rsidRDefault="00EF663B" w:rsidP="00554EDB">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SOLICITUD 1</w:t>
      </w:r>
    </w:p>
    <w:p w14:paraId="52FCA2E8" w14:textId="17230ACC" w:rsidR="00EF663B" w:rsidRDefault="00EF663B" w:rsidP="00554EDB">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 xml:space="preserve"> </w:t>
      </w:r>
    </w:p>
    <w:p w14:paraId="3661FCB7" w14:textId="0D07591E" w:rsidR="00EF663B" w:rsidRDefault="00EF663B" w:rsidP="00554EDB">
      <w:pPr>
        <w:autoSpaceDE w:val="0"/>
        <w:autoSpaceDN w:val="0"/>
        <w:adjustRightInd w:val="0"/>
        <w:jc w:val="both"/>
      </w:pPr>
      <w:r w:rsidRPr="00EF663B">
        <w:rPr>
          <w:rFonts w:ascii="Arial" w:hAnsi="Arial" w:cs="Arial"/>
          <w:bCs/>
          <w:color w:val="000000"/>
          <w:sz w:val="22"/>
          <w:szCs w:val="22"/>
        </w:rPr>
        <w:t xml:space="preserve">Con atención al Memorando Nro. GADMCJS-UATH-2025-1494-M-GD, suscrito por la Abg. Jenny Alexandra Vargas </w:t>
      </w:r>
      <w:r w:rsidR="003A0936" w:rsidRPr="00EF663B">
        <w:rPr>
          <w:rFonts w:ascii="Arial" w:hAnsi="Arial" w:cs="Arial"/>
          <w:bCs/>
          <w:color w:val="000000"/>
          <w:sz w:val="22"/>
          <w:szCs w:val="22"/>
        </w:rPr>
        <w:t>Benítez</w:t>
      </w:r>
      <w:r w:rsidRPr="00EF663B">
        <w:rPr>
          <w:rFonts w:ascii="Arial" w:hAnsi="Arial" w:cs="Arial"/>
          <w:bCs/>
          <w:color w:val="000000"/>
          <w:sz w:val="22"/>
          <w:szCs w:val="22"/>
        </w:rPr>
        <w:t xml:space="preserve"> - JEFA DE TALENTO HUMANO, mediante el cual solicita el pago correspondiente a roles de LOSEP, CONCEJALES, CÓDIGO DE TRABAJO, CORRESPONDIENTES AL MES DE DICIEMBRE DE 2025</w:t>
      </w:r>
      <w:r w:rsidR="003A0936">
        <w:rPr>
          <w:rFonts w:ascii="Arial" w:hAnsi="Arial" w:cs="Arial"/>
          <w:bCs/>
          <w:color w:val="000000"/>
          <w:sz w:val="22"/>
          <w:szCs w:val="22"/>
        </w:rPr>
        <w:t xml:space="preserve">, </w:t>
      </w:r>
      <w:r w:rsidR="003A0936">
        <w:t>NUT: GADMCJS-2025-24038.</w:t>
      </w:r>
    </w:p>
    <w:p w14:paraId="6DF28340" w14:textId="0BA226AA" w:rsidR="003A0936" w:rsidRDefault="003A0936" w:rsidP="00554EDB">
      <w:pPr>
        <w:autoSpaceDE w:val="0"/>
        <w:autoSpaceDN w:val="0"/>
        <w:adjustRightInd w:val="0"/>
        <w:jc w:val="both"/>
      </w:pPr>
    </w:p>
    <w:p w14:paraId="6EA4046A" w14:textId="3A668225" w:rsidR="003A0936" w:rsidRDefault="003A0936" w:rsidP="003A0936">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 xml:space="preserve">Ítems </w:t>
      </w:r>
      <w:r>
        <w:rPr>
          <w:rFonts w:ascii="Arial" w:hAnsi="Arial" w:cs="Arial"/>
          <w:b/>
          <w:color w:val="000000"/>
          <w:sz w:val="22"/>
          <w:szCs w:val="22"/>
        </w:rPr>
        <w:t>2</w:t>
      </w:r>
    </w:p>
    <w:p w14:paraId="254A4913" w14:textId="77777777" w:rsidR="003A0936" w:rsidRDefault="003A0936" w:rsidP="003A0936">
      <w:pPr>
        <w:autoSpaceDE w:val="0"/>
        <w:autoSpaceDN w:val="0"/>
        <w:adjustRightInd w:val="0"/>
        <w:jc w:val="both"/>
        <w:rPr>
          <w:rFonts w:ascii="Arial" w:hAnsi="Arial" w:cs="Arial"/>
          <w:b/>
          <w:color w:val="000000"/>
          <w:sz w:val="22"/>
          <w:szCs w:val="22"/>
        </w:rPr>
      </w:pPr>
    </w:p>
    <w:p w14:paraId="2DE22D67" w14:textId="2E7D29E5" w:rsidR="003A0936" w:rsidRDefault="003A0936" w:rsidP="003A0936">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SOLICITUD 2</w:t>
      </w:r>
    </w:p>
    <w:p w14:paraId="66B1F756" w14:textId="12BD06D1" w:rsidR="003A0936" w:rsidRDefault="003A0936" w:rsidP="00554EDB">
      <w:pPr>
        <w:autoSpaceDE w:val="0"/>
        <w:autoSpaceDN w:val="0"/>
        <w:adjustRightInd w:val="0"/>
        <w:jc w:val="both"/>
        <w:rPr>
          <w:rFonts w:ascii="Arial" w:hAnsi="Arial" w:cs="Arial"/>
          <w:bCs/>
          <w:color w:val="000000"/>
          <w:sz w:val="22"/>
          <w:szCs w:val="22"/>
        </w:rPr>
      </w:pPr>
    </w:p>
    <w:p w14:paraId="78BB447B" w14:textId="36440232" w:rsidR="003A0936" w:rsidRDefault="00BA1ED8" w:rsidP="00554EDB">
      <w:pPr>
        <w:autoSpaceDE w:val="0"/>
        <w:autoSpaceDN w:val="0"/>
        <w:adjustRightInd w:val="0"/>
        <w:jc w:val="both"/>
      </w:pPr>
      <w:r>
        <w:t xml:space="preserve">Con atención al Memorando Nro. GADMCJS-DGOP-2025-3583-M-GD, </w:t>
      </w:r>
      <w:r w:rsidR="00CA12CA">
        <w:t xml:space="preserve">suscrito por la </w:t>
      </w:r>
      <w:proofErr w:type="spellStart"/>
      <w:r>
        <w:t>Mgs</w:t>
      </w:r>
      <w:proofErr w:type="spellEnd"/>
      <w:r>
        <w:t xml:space="preserve">. </w:t>
      </w:r>
      <w:proofErr w:type="spellStart"/>
      <w:r>
        <w:t>Talia</w:t>
      </w:r>
      <w:proofErr w:type="spellEnd"/>
      <w:r>
        <w:t xml:space="preserve"> Fernanda Calderón Maldonado - DIRECTORA DE GESTIÓN DE OBRAS PÚBLICAS, mediante el cual solicita se emita </w:t>
      </w:r>
      <w:proofErr w:type="gramStart"/>
      <w:r>
        <w:t>la  partida</w:t>
      </w:r>
      <w:proofErr w:type="gramEnd"/>
      <w:r>
        <w:t xml:space="preserve"> presupuestaria para el proceso del SERVICIO DE INSTALACIÓN DE UN SISTEMA CONTRA INCENDIOS EN EL MERCADO MUNICIPAL” PARA CUMPLIMIENTO AL PROYECTO “FORTALECIMIENTO DEL SISTEMA DE SEGURIDAD DEL MERCADO MUNICIPAL DEL CANTÓN LA JOYA DE LOS SACHAS, PROVINCIA DE ORELLANA, NUT: GADMCJS-2025-3653</w:t>
      </w:r>
      <w:r w:rsidR="00CA12CA">
        <w:t>.</w:t>
      </w:r>
    </w:p>
    <w:p w14:paraId="5843C15E" w14:textId="3A5E05CC" w:rsidR="00CA12CA" w:rsidRDefault="00CA12CA" w:rsidP="00554EDB">
      <w:pPr>
        <w:autoSpaceDE w:val="0"/>
        <w:autoSpaceDN w:val="0"/>
        <w:adjustRightInd w:val="0"/>
        <w:jc w:val="both"/>
      </w:pPr>
    </w:p>
    <w:p w14:paraId="6628B8C3" w14:textId="55E8CD13" w:rsidR="00CA12CA" w:rsidRDefault="00CA12CA" w:rsidP="00CA12CA">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 xml:space="preserve">Ítems </w:t>
      </w:r>
      <w:r>
        <w:rPr>
          <w:rFonts w:ascii="Arial" w:hAnsi="Arial" w:cs="Arial"/>
          <w:b/>
          <w:color w:val="000000"/>
          <w:sz w:val="22"/>
          <w:szCs w:val="22"/>
        </w:rPr>
        <w:t>3</w:t>
      </w:r>
    </w:p>
    <w:p w14:paraId="4344F95D" w14:textId="77777777" w:rsidR="00CA12CA" w:rsidRDefault="00CA12CA" w:rsidP="00CA12CA">
      <w:pPr>
        <w:autoSpaceDE w:val="0"/>
        <w:autoSpaceDN w:val="0"/>
        <w:adjustRightInd w:val="0"/>
        <w:jc w:val="both"/>
        <w:rPr>
          <w:rFonts w:ascii="Arial" w:hAnsi="Arial" w:cs="Arial"/>
          <w:b/>
          <w:color w:val="000000"/>
          <w:sz w:val="22"/>
          <w:szCs w:val="22"/>
        </w:rPr>
      </w:pPr>
    </w:p>
    <w:p w14:paraId="481F4D89" w14:textId="0C847184" w:rsidR="00CA12CA" w:rsidRDefault="00CA12CA" w:rsidP="00CA12CA">
      <w:pPr>
        <w:autoSpaceDE w:val="0"/>
        <w:autoSpaceDN w:val="0"/>
        <w:adjustRightInd w:val="0"/>
        <w:jc w:val="both"/>
        <w:rPr>
          <w:rFonts w:ascii="Arial" w:hAnsi="Arial" w:cs="Arial"/>
          <w:b/>
          <w:color w:val="000000"/>
          <w:sz w:val="22"/>
          <w:szCs w:val="22"/>
        </w:rPr>
      </w:pPr>
      <w:r>
        <w:rPr>
          <w:rFonts w:ascii="Arial" w:hAnsi="Arial" w:cs="Arial"/>
          <w:b/>
          <w:color w:val="000000"/>
          <w:sz w:val="22"/>
          <w:szCs w:val="22"/>
        </w:rPr>
        <w:t>SOLICITUD 3</w:t>
      </w:r>
    </w:p>
    <w:p w14:paraId="73EE580F" w14:textId="77777777" w:rsidR="00CA12CA" w:rsidRDefault="00CA12CA" w:rsidP="00CA12CA">
      <w:pPr>
        <w:autoSpaceDE w:val="0"/>
        <w:autoSpaceDN w:val="0"/>
        <w:adjustRightInd w:val="0"/>
        <w:jc w:val="both"/>
        <w:rPr>
          <w:rFonts w:ascii="Arial" w:hAnsi="Arial" w:cs="Arial"/>
          <w:bCs/>
          <w:color w:val="000000"/>
          <w:sz w:val="22"/>
          <w:szCs w:val="22"/>
        </w:rPr>
      </w:pPr>
    </w:p>
    <w:p w14:paraId="47822094" w14:textId="77777777" w:rsidR="00CA12CA" w:rsidRDefault="00CA12CA" w:rsidP="00554EDB">
      <w:pPr>
        <w:autoSpaceDE w:val="0"/>
        <w:autoSpaceDN w:val="0"/>
        <w:adjustRightInd w:val="0"/>
        <w:jc w:val="both"/>
      </w:pPr>
    </w:p>
    <w:p w14:paraId="441123FF" w14:textId="2E5195FC" w:rsidR="00CA12CA" w:rsidRPr="00EF663B" w:rsidRDefault="00CA12CA" w:rsidP="00554EDB">
      <w:pPr>
        <w:autoSpaceDE w:val="0"/>
        <w:autoSpaceDN w:val="0"/>
        <w:adjustRightInd w:val="0"/>
        <w:jc w:val="both"/>
        <w:rPr>
          <w:rFonts w:ascii="Arial" w:hAnsi="Arial" w:cs="Arial"/>
          <w:bCs/>
          <w:color w:val="000000"/>
          <w:sz w:val="22"/>
          <w:szCs w:val="22"/>
        </w:rPr>
      </w:pPr>
      <w:r>
        <w:t xml:space="preserve">Con atención al Memorando Nro. GADMCJS-DGOP-2025-3584-M-GD, suscrito por </w:t>
      </w:r>
      <w:proofErr w:type="gramStart"/>
      <w:r>
        <w:t xml:space="preserve">la  </w:t>
      </w:r>
      <w:proofErr w:type="spellStart"/>
      <w:r>
        <w:t>Mgs</w:t>
      </w:r>
      <w:proofErr w:type="spellEnd"/>
      <w:proofErr w:type="gramEnd"/>
      <w:r>
        <w:t xml:space="preserve">. </w:t>
      </w:r>
      <w:proofErr w:type="spellStart"/>
      <w:r>
        <w:t>Talia</w:t>
      </w:r>
      <w:proofErr w:type="spellEnd"/>
      <w:r>
        <w:t xml:space="preserve"> Fernanda Calderón Maldonado - DIRECTORA DE GESTIÓN DE OBRAS PÚBLICAS, mediante el cual solicita se emita la Certificación Presupuestaria, correspondiente al proceso denominado: CONTRATACIÓN DEL SERVICIO DE PUBLICIDAD PARA LA PROMOCIÓN TURÍSTICA E IDENTIDAD CULTURAL MEDIANTE LA IMPLEMENTACIÓN DE MURALES, MICRO- PERFORADO DE VINIL EN VENTANALES Y VINIL ADHESIVO EN PANELES DE VIDRIO TEMPLADO, INSTALADOS EN LA PARADA AUTORIZADA DE EMBARQUE Y DESEMBARQUE, UBICADA EN EL BARRIO LUZ DE AMÉRICA DEL CANTÓN LA JOYA DE LOS SACHAS, NUT: GADMCJS-2025-20756</w:t>
      </w:r>
    </w:p>
    <w:p w14:paraId="5EA792BF" w14:textId="5DB58300" w:rsidR="001D2960" w:rsidRPr="00EF663B" w:rsidRDefault="001D2960" w:rsidP="00554EDB">
      <w:pPr>
        <w:autoSpaceDE w:val="0"/>
        <w:autoSpaceDN w:val="0"/>
        <w:adjustRightInd w:val="0"/>
        <w:jc w:val="both"/>
        <w:rPr>
          <w:rFonts w:ascii="Arial" w:hAnsi="Arial" w:cs="Arial"/>
          <w:b/>
          <w:color w:val="000000"/>
          <w:sz w:val="22"/>
          <w:szCs w:val="22"/>
        </w:rPr>
      </w:pPr>
    </w:p>
    <w:tbl>
      <w:tblPr>
        <w:tblStyle w:val="Tablaconcuadrcula"/>
        <w:tblW w:w="0" w:type="auto"/>
        <w:tblLook w:val="04A0" w:firstRow="1" w:lastRow="0" w:firstColumn="1" w:lastColumn="0" w:noHBand="0" w:noVBand="1"/>
      </w:tblPr>
      <w:tblGrid>
        <w:gridCol w:w="1629"/>
        <w:gridCol w:w="2246"/>
        <w:gridCol w:w="2147"/>
        <w:gridCol w:w="1475"/>
        <w:gridCol w:w="1989"/>
      </w:tblGrid>
      <w:tr w:rsidR="001979C8" w:rsidRPr="001979C8" w14:paraId="119B659E" w14:textId="77777777" w:rsidTr="001979C8">
        <w:trPr>
          <w:trHeight w:val="495"/>
        </w:trPr>
        <w:tc>
          <w:tcPr>
            <w:tcW w:w="11780" w:type="dxa"/>
            <w:gridSpan w:val="5"/>
            <w:hideMark/>
          </w:tcPr>
          <w:p w14:paraId="3756A241" w14:textId="77777777" w:rsidR="001979C8" w:rsidRPr="001979C8" w:rsidRDefault="001979C8" w:rsidP="001979C8">
            <w:pPr>
              <w:autoSpaceDE w:val="0"/>
              <w:autoSpaceDN w:val="0"/>
              <w:adjustRightInd w:val="0"/>
              <w:jc w:val="center"/>
              <w:rPr>
                <w:rFonts w:ascii="Arial" w:hAnsi="Arial" w:cs="Arial"/>
                <w:b/>
                <w:bCs/>
                <w:color w:val="000000"/>
                <w:sz w:val="22"/>
                <w:szCs w:val="22"/>
              </w:rPr>
            </w:pPr>
            <w:r w:rsidRPr="001979C8">
              <w:rPr>
                <w:rFonts w:ascii="Arial" w:hAnsi="Arial" w:cs="Arial"/>
                <w:b/>
                <w:bCs/>
                <w:color w:val="000000"/>
                <w:sz w:val="22"/>
                <w:szCs w:val="22"/>
              </w:rPr>
              <w:t>RESUMEN DE   TRASPASOS DE CRÉDITOS A REALIZARSE</w:t>
            </w:r>
          </w:p>
        </w:tc>
      </w:tr>
      <w:tr w:rsidR="001979C8" w:rsidRPr="001979C8" w14:paraId="334FE22E" w14:textId="77777777" w:rsidTr="001979C8">
        <w:trPr>
          <w:trHeight w:val="300"/>
        </w:trPr>
        <w:tc>
          <w:tcPr>
            <w:tcW w:w="1970" w:type="dxa"/>
            <w:hideMark/>
          </w:tcPr>
          <w:p w14:paraId="11961540" w14:textId="77777777" w:rsidR="001979C8" w:rsidRPr="001979C8" w:rsidRDefault="001979C8" w:rsidP="001979C8">
            <w:pPr>
              <w:autoSpaceDE w:val="0"/>
              <w:autoSpaceDN w:val="0"/>
              <w:adjustRightInd w:val="0"/>
              <w:jc w:val="both"/>
              <w:rPr>
                <w:rFonts w:ascii="Arial" w:hAnsi="Arial" w:cs="Arial"/>
                <w:b/>
                <w:color w:val="000000"/>
                <w:sz w:val="22"/>
                <w:szCs w:val="22"/>
              </w:rPr>
            </w:pPr>
            <w:r w:rsidRPr="001979C8">
              <w:rPr>
                <w:rFonts w:ascii="Arial" w:hAnsi="Arial" w:cs="Arial"/>
                <w:b/>
                <w:color w:val="000000"/>
                <w:sz w:val="22"/>
                <w:szCs w:val="22"/>
              </w:rPr>
              <w:t> </w:t>
            </w:r>
          </w:p>
        </w:tc>
        <w:tc>
          <w:tcPr>
            <w:tcW w:w="1691" w:type="dxa"/>
            <w:hideMark/>
          </w:tcPr>
          <w:p w14:paraId="45B9EA3A" w14:textId="77777777" w:rsidR="001979C8" w:rsidRPr="001979C8" w:rsidRDefault="001979C8" w:rsidP="001979C8">
            <w:pPr>
              <w:autoSpaceDE w:val="0"/>
              <w:autoSpaceDN w:val="0"/>
              <w:adjustRightInd w:val="0"/>
              <w:jc w:val="both"/>
              <w:rPr>
                <w:rFonts w:ascii="Arial" w:hAnsi="Arial" w:cs="Arial"/>
                <w:b/>
                <w:color w:val="000000"/>
                <w:sz w:val="22"/>
                <w:szCs w:val="22"/>
              </w:rPr>
            </w:pPr>
            <w:r w:rsidRPr="001979C8">
              <w:rPr>
                <w:rFonts w:ascii="Arial" w:hAnsi="Arial" w:cs="Arial"/>
                <w:b/>
                <w:color w:val="000000"/>
                <w:sz w:val="22"/>
                <w:szCs w:val="22"/>
              </w:rPr>
              <w:t> </w:t>
            </w:r>
          </w:p>
        </w:tc>
        <w:tc>
          <w:tcPr>
            <w:tcW w:w="5114" w:type="dxa"/>
            <w:hideMark/>
          </w:tcPr>
          <w:p w14:paraId="085B92D5" w14:textId="77777777" w:rsidR="001979C8" w:rsidRPr="001979C8" w:rsidRDefault="001979C8" w:rsidP="001979C8">
            <w:pPr>
              <w:autoSpaceDE w:val="0"/>
              <w:autoSpaceDN w:val="0"/>
              <w:adjustRightInd w:val="0"/>
              <w:jc w:val="both"/>
              <w:rPr>
                <w:rFonts w:ascii="Arial" w:hAnsi="Arial" w:cs="Arial"/>
                <w:b/>
                <w:color w:val="000000"/>
                <w:sz w:val="22"/>
                <w:szCs w:val="22"/>
              </w:rPr>
            </w:pPr>
            <w:r w:rsidRPr="001979C8">
              <w:rPr>
                <w:rFonts w:ascii="Arial" w:hAnsi="Arial" w:cs="Arial"/>
                <w:b/>
                <w:color w:val="000000"/>
                <w:sz w:val="22"/>
                <w:szCs w:val="22"/>
              </w:rPr>
              <w:t> </w:t>
            </w:r>
          </w:p>
        </w:tc>
        <w:tc>
          <w:tcPr>
            <w:tcW w:w="3005" w:type="dxa"/>
            <w:gridSpan w:val="2"/>
            <w:hideMark/>
          </w:tcPr>
          <w:p w14:paraId="3C1CAE1A" w14:textId="77777777" w:rsidR="001979C8" w:rsidRPr="001979C8" w:rsidRDefault="001979C8" w:rsidP="001979C8">
            <w:pPr>
              <w:autoSpaceDE w:val="0"/>
              <w:autoSpaceDN w:val="0"/>
              <w:adjustRightInd w:val="0"/>
              <w:jc w:val="both"/>
              <w:rPr>
                <w:rFonts w:ascii="Arial" w:hAnsi="Arial" w:cs="Arial"/>
                <w:b/>
                <w:bCs/>
                <w:color w:val="000000"/>
                <w:sz w:val="22"/>
                <w:szCs w:val="22"/>
              </w:rPr>
            </w:pPr>
            <w:r w:rsidRPr="001979C8">
              <w:rPr>
                <w:rFonts w:ascii="Arial" w:hAnsi="Arial" w:cs="Arial"/>
                <w:b/>
                <w:bCs/>
                <w:color w:val="000000"/>
                <w:sz w:val="22"/>
                <w:szCs w:val="22"/>
              </w:rPr>
              <w:t>TRASPASOS</w:t>
            </w:r>
          </w:p>
        </w:tc>
      </w:tr>
      <w:tr w:rsidR="001979C8" w:rsidRPr="001979C8" w14:paraId="272EE4FD" w14:textId="77777777" w:rsidTr="001979C8">
        <w:trPr>
          <w:trHeight w:val="720"/>
        </w:trPr>
        <w:tc>
          <w:tcPr>
            <w:tcW w:w="1970" w:type="dxa"/>
            <w:hideMark/>
          </w:tcPr>
          <w:p w14:paraId="1AA4C42C" w14:textId="77777777" w:rsidR="001979C8" w:rsidRPr="001979C8" w:rsidRDefault="001979C8" w:rsidP="001979C8">
            <w:pPr>
              <w:autoSpaceDE w:val="0"/>
              <w:autoSpaceDN w:val="0"/>
              <w:adjustRightInd w:val="0"/>
              <w:jc w:val="both"/>
              <w:rPr>
                <w:rFonts w:ascii="Arial" w:hAnsi="Arial" w:cs="Arial"/>
                <w:b/>
                <w:bCs/>
                <w:color w:val="000000"/>
                <w:sz w:val="22"/>
                <w:szCs w:val="22"/>
              </w:rPr>
            </w:pPr>
            <w:r w:rsidRPr="001979C8">
              <w:rPr>
                <w:rFonts w:ascii="Arial" w:hAnsi="Arial" w:cs="Arial"/>
                <w:b/>
                <w:bCs/>
                <w:color w:val="000000"/>
                <w:sz w:val="22"/>
                <w:szCs w:val="22"/>
              </w:rPr>
              <w:t>ÁREA</w:t>
            </w:r>
          </w:p>
        </w:tc>
        <w:tc>
          <w:tcPr>
            <w:tcW w:w="1691" w:type="dxa"/>
            <w:hideMark/>
          </w:tcPr>
          <w:p w14:paraId="3E068E12" w14:textId="77777777" w:rsidR="001979C8" w:rsidRPr="001979C8" w:rsidRDefault="001979C8" w:rsidP="001979C8">
            <w:pPr>
              <w:autoSpaceDE w:val="0"/>
              <w:autoSpaceDN w:val="0"/>
              <w:adjustRightInd w:val="0"/>
              <w:jc w:val="both"/>
              <w:rPr>
                <w:rFonts w:ascii="Arial" w:hAnsi="Arial" w:cs="Arial"/>
                <w:b/>
                <w:bCs/>
                <w:color w:val="000000"/>
                <w:sz w:val="22"/>
                <w:szCs w:val="22"/>
              </w:rPr>
            </w:pPr>
            <w:r w:rsidRPr="001979C8">
              <w:rPr>
                <w:rFonts w:ascii="Arial" w:hAnsi="Arial" w:cs="Arial"/>
                <w:b/>
                <w:bCs/>
                <w:color w:val="000000"/>
                <w:sz w:val="22"/>
                <w:szCs w:val="22"/>
              </w:rPr>
              <w:t xml:space="preserve">PARTIDA PRESUPUESTARIA </w:t>
            </w:r>
          </w:p>
        </w:tc>
        <w:tc>
          <w:tcPr>
            <w:tcW w:w="5114" w:type="dxa"/>
            <w:hideMark/>
          </w:tcPr>
          <w:p w14:paraId="1C852A53" w14:textId="66330C5E" w:rsidR="001979C8" w:rsidRPr="001979C8" w:rsidRDefault="001979C8" w:rsidP="001979C8">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DESCRIPCIÓN</w:t>
            </w:r>
          </w:p>
        </w:tc>
        <w:tc>
          <w:tcPr>
            <w:tcW w:w="1456" w:type="dxa"/>
            <w:hideMark/>
          </w:tcPr>
          <w:p w14:paraId="3BB56734" w14:textId="2FB892DB" w:rsidR="001979C8" w:rsidRPr="001979C8" w:rsidRDefault="001979C8" w:rsidP="001979C8">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AUMENTOS</w:t>
            </w:r>
          </w:p>
        </w:tc>
        <w:tc>
          <w:tcPr>
            <w:tcW w:w="1549" w:type="dxa"/>
            <w:hideMark/>
          </w:tcPr>
          <w:p w14:paraId="39450072" w14:textId="307E4DE8" w:rsidR="001979C8" w:rsidRPr="001979C8" w:rsidRDefault="001979C8" w:rsidP="001979C8">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DISMINUCIONES</w:t>
            </w:r>
          </w:p>
        </w:tc>
      </w:tr>
      <w:tr w:rsidR="001979C8" w:rsidRPr="001979C8" w14:paraId="5FE9D8BA" w14:textId="77777777" w:rsidTr="001979C8">
        <w:trPr>
          <w:trHeight w:val="720"/>
        </w:trPr>
        <w:tc>
          <w:tcPr>
            <w:tcW w:w="1970" w:type="dxa"/>
            <w:hideMark/>
          </w:tcPr>
          <w:p w14:paraId="4D139401"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lastRenderedPageBreak/>
              <w:t xml:space="preserve">1.1.2 </w:t>
            </w:r>
            <w:proofErr w:type="spellStart"/>
            <w:r w:rsidRPr="001979C8">
              <w:rPr>
                <w:rFonts w:ascii="Arial" w:hAnsi="Arial" w:cs="Arial"/>
                <w:color w:val="000000"/>
                <w:sz w:val="22"/>
                <w:szCs w:val="22"/>
              </w:rPr>
              <w:t>Subp</w:t>
            </w:r>
            <w:proofErr w:type="spellEnd"/>
            <w:r w:rsidRPr="001979C8">
              <w:rPr>
                <w:rFonts w:ascii="Arial" w:hAnsi="Arial" w:cs="Arial"/>
                <w:color w:val="000000"/>
                <w:sz w:val="22"/>
                <w:szCs w:val="22"/>
              </w:rPr>
              <w:t xml:space="preserve"> 2.- D.  De Gestión Administrativa</w:t>
            </w:r>
          </w:p>
        </w:tc>
        <w:tc>
          <w:tcPr>
            <w:tcW w:w="1691" w:type="dxa"/>
            <w:hideMark/>
          </w:tcPr>
          <w:p w14:paraId="0321B8E4"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5.1.05.10 </w:t>
            </w:r>
          </w:p>
        </w:tc>
        <w:tc>
          <w:tcPr>
            <w:tcW w:w="5114" w:type="dxa"/>
            <w:hideMark/>
          </w:tcPr>
          <w:p w14:paraId="3FBEC417"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Servicios Personales Por Contrato</w:t>
            </w:r>
          </w:p>
        </w:tc>
        <w:tc>
          <w:tcPr>
            <w:tcW w:w="1456" w:type="dxa"/>
            <w:hideMark/>
          </w:tcPr>
          <w:p w14:paraId="14758838"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1.020,00 </w:t>
            </w:r>
          </w:p>
        </w:tc>
        <w:tc>
          <w:tcPr>
            <w:tcW w:w="1549" w:type="dxa"/>
            <w:hideMark/>
          </w:tcPr>
          <w:p w14:paraId="7BF778FF"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r>
      <w:tr w:rsidR="001979C8" w:rsidRPr="001979C8" w14:paraId="0A83428A" w14:textId="77777777" w:rsidTr="001979C8">
        <w:trPr>
          <w:trHeight w:val="480"/>
        </w:trPr>
        <w:tc>
          <w:tcPr>
            <w:tcW w:w="1970" w:type="dxa"/>
            <w:hideMark/>
          </w:tcPr>
          <w:p w14:paraId="292C4EC8"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w:t>
            </w:r>
          </w:p>
        </w:tc>
        <w:tc>
          <w:tcPr>
            <w:tcW w:w="1691" w:type="dxa"/>
            <w:hideMark/>
          </w:tcPr>
          <w:p w14:paraId="23D7281F"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5.1.02.03 </w:t>
            </w:r>
          </w:p>
        </w:tc>
        <w:tc>
          <w:tcPr>
            <w:tcW w:w="5114" w:type="dxa"/>
            <w:hideMark/>
          </w:tcPr>
          <w:p w14:paraId="102B0275" w14:textId="69561346" w:rsidR="001979C8" w:rsidRPr="001979C8" w:rsidRDefault="00CA12CA"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Décimo</w:t>
            </w:r>
            <w:r w:rsidR="001979C8" w:rsidRPr="001979C8">
              <w:rPr>
                <w:rFonts w:ascii="Arial" w:hAnsi="Arial" w:cs="Arial"/>
                <w:color w:val="000000"/>
                <w:sz w:val="22"/>
                <w:szCs w:val="22"/>
              </w:rPr>
              <w:t xml:space="preserve"> Tercer Sueldo</w:t>
            </w:r>
          </w:p>
        </w:tc>
        <w:tc>
          <w:tcPr>
            <w:tcW w:w="1456" w:type="dxa"/>
            <w:hideMark/>
          </w:tcPr>
          <w:p w14:paraId="5D0A0A22"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c>
          <w:tcPr>
            <w:tcW w:w="1549" w:type="dxa"/>
            <w:hideMark/>
          </w:tcPr>
          <w:p w14:paraId="6533AD11"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1.020,00 </w:t>
            </w:r>
          </w:p>
        </w:tc>
      </w:tr>
      <w:tr w:rsidR="001979C8" w:rsidRPr="001979C8" w14:paraId="5BBAB6F8" w14:textId="77777777" w:rsidTr="001979C8">
        <w:trPr>
          <w:trHeight w:val="720"/>
        </w:trPr>
        <w:tc>
          <w:tcPr>
            <w:tcW w:w="1970" w:type="dxa"/>
            <w:vMerge w:val="restart"/>
            <w:hideMark/>
          </w:tcPr>
          <w:p w14:paraId="689C680B"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1.1.4 </w:t>
            </w:r>
            <w:proofErr w:type="spellStart"/>
            <w:r w:rsidRPr="001979C8">
              <w:rPr>
                <w:rFonts w:ascii="Arial" w:hAnsi="Arial" w:cs="Arial"/>
                <w:color w:val="000000"/>
                <w:sz w:val="22"/>
                <w:szCs w:val="22"/>
              </w:rPr>
              <w:t>Subp</w:t>
            </w:r>
            <w:proofErr w:type="spellEnd"/>
            <w:r w:rsidRPr="001979C8">
              <w:rPr>
                <w:rFonts w:ascii="Arial" w:hAnsi="Arial" w:cs="Arial"/>
                <w:color w:val="000000"/>
                <w:sz w:val="22"/>
                <w:szCs w:val="22"/>
              </w:rPr>
              <w:t xml:space="preserve"> 4.- D. Registro De La Propiedad Y M.</w:t>
            </w:r>
          </w:p>
        </w:tc>
        <w:tc>
          <w:tcPr>
            <w:tcW w:w="1691" w:type="dxa"/>
            <w:hideMark/>
          </w:tcPr>
          <w:p w14:paraId="53506BE0"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5.3.08.11 </w:t>
            </w:r>
          </w:p>
        </w:tc>
        <w:tc>
          <w:tcPr>
            <w:tcW w:w="5114" w:type="dxa"/>
            <w:hideMark/>
          </w:tcPr>
          <w:p w14:paraId="4F475035" w14:textId="11FEC603"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Insumos, Materiales Y Suministros Para Construcción. Electricidad, </w:t>
            </w:r>
            <w:r w:rsidR="00CA12CA" w:rsidRPr="001979C8">
              <w:rPr>
                <w:rFonts w:ascii="Arial" w:hAnsi="Arial" w:cs="Arial"/>
                <w:color w:val="000000"/>
                <w:sz w:val="22"/>
                <w:szCs w:val="22"/>
              </w:rPr>
              <w:t>Plomería</w:t>
            </w:r>
            <w:r w:rsidRPr="001979C8">
              <w:rPr>
                <w:rFonts w:ascii="Arial" w:hAnsi="Arial" w:cs="Arial"/>
                <w:color w:val="000000"/>
                <w:sz w:val="22"/>
                <w:szCs w:val="22"/>
              </w:rPr>
              <w:t xml:space="preserve">, </w:t>
            </w:r>
            <w:r w:rsidR="00CA12CA" w:rsidRPr="001979C8">
              <w:rPr>
                <w:rFonts w:ascii="Arial" w:hAnsi="Arial" w:cs="Arial"/>
                <w:color w:val="000000"/>
                <w:sz w:val="22"/>
                <w:szCs w:val="22"/>
              </w:rPr>
              <w:t>Carpintería</w:t>
            </w:r>
            <w:r w:rsidRPr="001979C8">
              <w:rPr>
                <w:rFonts w:ascii="Arial" w:hAnsi="Arial" w:cs="Arial"/>
                <w:color w:val="000000"/>
                <w:sz w:val="22"/>
                <w:szCs w:val="22"/>
              </w:rPr>
              <w:t>,</w:t>
            </w:r>
            <w:r w:rsidRPr="001979C8">
              <w:rPr>
                <w:rFonts w:ascii="Arial" w:hAnsi="Arial" w:cs="Arial"/>
                <w:color w:val="000000"/>
                <w:sz w:val="22"/>
                <w:szCs w:val="22"/>
              </w:rPr>
              <w:br/>
              <w:t>Señalización Vial, Navegación, Contra Incendio Y Placas</w:t>
            </w:r>
          </w:p>
        </w:tc>
        <w:tc>
          <w:tcPr>
            <w:tcW w:w="1456" w:type="dxa"/>
            <w:hideMark/>
          </w:tcPr>
          <w:p w14:paraId="7DDCE74E"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89,00 </w:t>
            </w:r>
          </w:p>
        </w:tc>
        <w:tc>
          <w:tcPr>
            <w:tcW w:w="1549" w:type="dxa"/>
            <w:hideMark/>
          </w:tcPr>
          <w:p w14:paraId="1EA28450"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r>
      <w:tr w:rsidR="001979C8" w:rsidRPr="001979C8" w14:paraId="005FDFB9" w14:textId="77777777" w:rsidTr="001979C8">
        <w:trPr>
          <w:trHeight w:val="810"/>
        </w:trPr>
        <w:tc>
          <w:tcPr>
            <w:tcW w:w="1970" w:type="dxa"/>
            <w:vMerge/>
            <w:hideMark/>
          </w:tcPr>
          <w:p w14:paraId="250A33FE" w14:textId="77777777" w:rsidR="001979C8" w:rsidRPr="001979C8" w:rsidRDefault="001979C8" w:rsidP="001979C8">
            <w:pPr>
              <w:autoSpaceDE w:val="0"/>
              <w:autoSpaceDN w:val="0"/>
              <w:adjustRightInd w:val="0"/>
              <w:jc w:val="both"/>
              <w:rPr>
                <w:rFonts w:ascii="Arial" w:hAnsi="Arial" w:cs="Arial"/>
                <w:color w:val="000000"/>
                <w:sz w:val="22"/>
                <w:szCs w:val="22"/>
              </w:rPr>
            </w:pPr>
          </w:p>
        </w:tc>
        <w:tc>
          <w:tcPr>
            <w:tcW w:w="1691" w:type="dxa"/>
            <w:hideMark/>
          </w:tcPr>
          <w:p w14:paraId="13796055"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8.4.01.07 </w:t>
            </w:r>
          </w:p>
        </w:tc>
        <w:tc>
          <w:tcPr>
            <w:tcW w:w="5114" w:type="dxa"/>
            <w:hideMark/>
          </w:tcPr>
          <w:p w14:paraId="3271542D"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Equipos, Sistemas Y Paquetes Informáticos (De Larga Duración)</w:t>
            </w:r>
          </w:p>
        </w:tc>
        <w:tc>
          <w:tcPr>
            <w:tcW w:w="1456" w:type="dxa"/>
            <w:hideMark/>
          </w:tcPr>
          <w:p w14:paraId="40B71E23"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c>
          <w:tcPr>
            <w:tcW w:w="1549" w:type="dxa"/>
            <w:hideMark/>
          </w:tcPr>
          <w:p w14:paraId="4C0BEBBF"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89,00 </w:t>
            </w:r>
          </w:p>
        </w:tc>
      </w:tr>
      <w:tr w:rsidR="001979C8" w:rsidRPr="001979C8" w14:paraId="21ED1641" w14:textId="77777777" w:rsidTr="001979C8">
        <w:trPr>
          <w:trHeight w:val="480"/>
        </w:trPr>
        <w:tc>
          <w:tcPr>
            <w:tcW w:w="1970" w:type="dxa"/>
            <w:vMerge w:val="restart"/>
            <w:hideMark/>
          </w:tcPr>
          <w:p w14:paraId="79166DCE"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3.2.1 </w:t>
            </w:r>
            <w:proofErr w:type="spellStart"/>
            <w:r w:rsidRPr="001979C8">
              <w:rPr>
                <w:rFonts w:ascii="Arial" w:hAnsi="Arial" w:cs="Arial"/>
                <w:color w:val="000000"/>
                <w:sz w:val="22"/>
                <w:szCs w:val="22"/>
              </w:rPr>
              <w:t>Subp</w:t>
            </w:r>
            <w:proofErr w:type="spellEnd"/>
            <w:r w:rsidRPr="001979C8">
              <w:rPr>
                <w:rFonts w:ascii="Arial" w:hAnsi="Arial" w:cs="Arial"/>
                <w:color w:val="000000"/>
                <w:sz w:val="22"/>
                <w:szCs w:val="22"/>
              </w:rPr>
              <w:t xml:space="preserve"> 1.- D. Gestión Ambiental</w:t>
            </w:r>
          </w:p>
        </w:tc>
        <w:tc>
          <w:tcPr>
            <w:tcW w:w="1691" w:type="dxa"/>
            <w:hideMark/>
          </w:tcPr>
          <w:p w14:paraId="6C7F817A"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7.1.06.02 </w:t>
            </w:r>
          </w:p>
        </w:tc>
        <w:tc>
          <w:tcPr>
            <w:tcW w:w="5114" w:type="dxa"/>
            <w:hideMark/>
          </w:tcPr>
          <w:p w14:paraId="72972778"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Fondo De Reserva</w:t>
            </w:r>
          </w:p>
        </w:tc>
        <w:tc>
          <w:tcPr>
            <w:tcW w:w="1456" w:type="dxa"/>
            <w:hideMark/>
          </w:tcPr>
          <w:p w14:paraId="2BD21411"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815,00 </w:t>
            </w:r>
          </w:p>
        </w:tc>
        <w:tc>
          <w:tcPr>
            <w:tcW w:w="1549" w:type="dxa"/>
            <w:hideMark/>
          </w:tcPr>
          <w:p w14:paraId="35589230"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r>
      <w:tr w:rsidR="001979C8" w:rsidRPr="001979C8" w14:paraId="7F348E2F" w14:textId="77777777" w:rsidTr="001979C8">
        <w:trPr>
          <w:trHeight w:val="480"/>
        </w:trPr>
        <w:tc>
          <w:tcPr>
            <w:tcW w:w="1970" w:type="dxa"/>
            <w:vMerge/>
            <w:hideMark/>
          </w:tcPr>
          <w:p w14:paraId="1F7B74C9" w14:textId="77777777" w:rsidR="001979C8" w:rsidRPr="001979C8" w:rsidRDefault="001979C8" w:rsidP="001979C8">
            <w:pPr>
              <w:autoSpaceDE w:val="0"/>
              <w:autoSpaceDN w:val="0"/>
              <w:adjustRightInd w:val="0"/>
              <w:jc w:val="both"/>
              <w:rPr>
                <w:rFonts w:ascii="Arial" w:hAnsi="Arial" w:cs="Arial"/>
                <w:color w:val="000000"/>
                <w:sz w:val="22"/>
                <w:szCs w:val="22"/>
              </w:rPr>
            </w:pPr>
          </w:p>
        </w:tc>
        <w:tc>
          <w:tcPr>
            <w:tcW w:w="1691" w:type="dxa"/>
            <w:hideMark/>
          </w:tcPr>
          <w:p w14:paraId="5E3C0D32"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7.1.01.06 </w:t>
            </w:r>
          </w:p>
        </w:tc>
        <w:tc>
          <w:tcPr>
            <w:tcW w:w="5114" w:type="dxa"/>
            <w:hideMark/>
          </w:tcPr>
          <w:p w14:paraId="40D330A0"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Salarios Unificados</w:t>
            </w:r>
          </w:p>
        </w:tc>
        <w:tc>
          <w:tcPr>
            <w:tcW w:w="1456" w:type="dxa"/>
            <w:hideMark/>
          </w:tcPr>
          <w:p w14:paraId="00FD2E77"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c>
          <w:tcPr>
            <w:tcW w:w="1549" w:type="dxa"/>
            <w:hideMark/>
          </w:tcPr>
          <w:p w14:paraId="0BEC3186"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815,00 </w:t>
            </w:r>
          </w:p>
        </w:tc>
      </w:tr>
      <w:tr w:rsidR="001979C8" w:rsidRPr="001979C8" w14:paraId="6BA6ABFA" w14:textId="77777777" w:rsidTr="001979C8">
        <w:trPr>
          <w:trHeight w:val="720"/>
        </w:trPr>
        <w:tc>
          <w:tcPr>
            <w:tcW w:w="1970" w:type="dxa"/>
            <w:vMerge w:val="restart"/>
            <w:hideMark/>
          </w:tcPr>
          <w:p w14:paraId="1E3FA8BC"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3.3.1 </w:t>
            </w:r>
            <w:proofErr w:type="spellStart"/>
            <w:r w:rsidRPr="001979C8">
              <w:rPr>
                <w:rFonts w:ascii="Arial" w:hAnsi="Arial" w:cs="Arial"/>
                <w:color w:val="000000"/>
                <w:sz w:val="22"/>
                <w:szCs w:val="22"/>
              </w:rPr>
              <w:t>Subp</w:t>
            </w:r>
            <w:proofErr w:type="spellEnd"/>
            <w:r w:rsidRPr="001979C8">
              <w:rPr>
                <w:rFonts w:ascii="Arial" w:hAnsi="Arial" w:cs="Arial"/>
                <w:color w:val="000000"/>
                <w:sz w:val="22"/>
                <w:szCs w:val="22"/>
              </w:rPr>
              <w:t xml:space="preserve"> 1.- D. De Gestión De Agua </w:t>
            </w:r>
            <w:proofErr w:type="spellStart"/>
            <w:r w:rsidRPr="001979C8">
              <w:rPr>
                <w:rFonts w:ascii="Arial" w:hAnsi="Arial" w:cs="Arial"/>
                <w:color w:val="000000"/>
                <w:sz w:val="22"/>
                <w:szCs w:val="22"/>
              </w:rPr>
              <w:t>Pot</w:t>
            </w:r>
            <w:proofErr w:type="spellEnd"/>
            <w:r w:rsidRPr="001979C8">
              <w:rPr>
                <w:rFonts w:ascii="Arial" w:hAnsi="Arial" w:cs="Arial"/>
                <w:color w:val="000000"/>
                <w:sz w:val="22"/>
                <w:szCs w:val="22"/>
              </w:rPr>
              <w:t xml:space="preserve">. Y </w:t>
            </w:r>
            <w:proofErr w:type="spellStart"/>
            <w:r w:rsidRPr="001979C8">
              <w:rPr>
                <w:rFonts w:ascii="Arial" w:hAnsi="Arial" w:cs="Arial"/>
                <w:color w:val="000000"/>
                <w:sz w:val="22"/>
                <w:szCs w:val="22"/>
              </w:rPr>
              <w:t>Alcant</w:t>
            </w:r>
            <w:proofErr w:type="spellEnd"/>
            <w:r w:rsidRPr="001979C8">
              <w:rPr>
                <w:rFonts w:ascii="Arial" w:hAnsi="Arial" w:cs="Arial"/>
                <w:color w:val="000000"/>
                <w:sz w:val="22"/>
                <w:szCs w:val="22"/>
              </w:rPr>
              <w:t>.</w:t>
            </w:r>
          </w:p>
        </w:tc>
        <w:tc>
          <w:tcPr>
            <w:tcW w:w="1691" w:type="dxa"/>
            <w:hideMark/>
          </w:tcPr>
          <w:p w14:paraId="0B38F5B6"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7.1.01.05 </w:t>
            </w:r>
          </w:p>
        </w:tc>
        <w:tc>
          <w:tcPr>
            <w:tcW w:w="5114" w:type="dxa"/>
            <w:hideMark/>
          </w:tcPr>
          <w:p w14:paraId="2337108D"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Remuneraciones Unificadas</w:t>
            </w:r>
          </w:p>
        </w:tc>
        <w:tc>
          <w:tcPr>
            <w:tcW w:w="1456" w:type="dxa"/>
            <w:hideMark/>
          </w:tcPr>
          <w:p w14:paraId="1282A500"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157,00 </w:t>
            </w:r>
          </w:p>
        </w:tc>
        <w:tc>
          <w:tcPr>
            <w:tcW w:w="1549" w:type="dxa"/>
            <w:hideMark/>
          </w:tcPr>
          <w:p w14:paraId="3900B82F"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r>
      <w:tr w:rsidR="001979C8" w:rsidRPr="001979C8" w14:paraId="212C0823" w14:textId="77777777" w:rsidTr="001979C8">
        <w:trPr>
          <w:trHeight w:val="300"/>
        </w:trPr>
        <w:tc>
          <w:tcPr>
            <w:tcW w:w="1970" w:type="dxa"/>
            <w:vMerge/>
            <w:hideMark/>
          </w:tcPr>
          <w:p w14:paraId="74208BE8" w14:textId="77777777" w:rsidR="001979C8" w:rsidRPr="001979C8" w:rsidRDefault="001979C8" w:rsidP="001979C8">
            <w:pPr>
              <w:autoSpaceDE w:val="0"/>
              <w:autoSpaceDN w:val="0"/>
              <w:adjustRightInd w:val="0"/>
              <w:jc w:val="both"/>
              <w:rPr>
                <w:rFonts w:ascii="Arial" w:hAnsi="Arial" w:cs="Arial"/>
                <w:color w:val="000000"/>
                <w:sz w:val="22"/>
                <w:szCs w:val="22"/>
              </w:rPr>
            </w:pPr>
          </w:p>
        </w:tc>
        <w:tc>
          <w:tcPr>
            <w:tcW w:w="1691" w:type="dxa"/>
            <w:hideMark/>
          </w:tcPr>
          <w:p w14:paraId="1FA42750"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7.1.02.04 </w:t>
            </w:r>
          </w:p>
        </w:tc>
        <w:tc>
          <w:tcPr>
            <w:tcW w:w="5114" w:type="dxa"/>
            <w:hideMark/>
          </w:tcPr>
          <w:p w14:paraId="7784EE6B" w14:textId="56B6457C" w:rsidR="001979C8" w:rsidRPr="001979C8" w:rsidRDefault="00CA12CA"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Décimo</w:t>
            </w:r>
            <w:r w:rsidR="001979C8" w:rsidRPr="001979C8">
              <w:rPr>
                <w:rFonts w:ascii="Arial" w:hAnsi="Arial" w:cs="Arial"/>
                <w:color w:val="000000"/>
                <w:sz w:val="22"/>
                <w:szCs w:val="22"/>
              </w:rPr>
              <w:t xml:space="preserve"> Cuarto Sueldo</w:t>
            </w:r>
          </w:p>
        </w:tc>
        <w:tc>
          <w:tcPr>
            <w:tcW w:w="1456" w:type="dxa"/>
            <w:hideMark/>
          </w:tcPr>
          <w:p w14:paraId="41BB6E37"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10,00 </w:t>
            </w:r>
          </w:p>
        </w:tc>
        <w:tc>
          <w:tcPr>
            <w:tcW w:w="1549" w:type="dxa"/>
            <w:hideMark/>
          </w:tcPr>
          <w:p w14:paraId="4E800AD2"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r>
      <w:tr w:rsidR="001979C8" w:rsidRPr="001979C8" w14:paraId="1F4218C9" w14:textId="77777777" w:rsidTr="001979C8">
        <w:trPr>
          <w:trHeight w:val="480"/>
        </w:trPr>
        <w:tc>
          <w:tcPr>
            <w:tcW w:w="1970" w:type="dxa"/>
            <w:vMerge/>
            <w:hideMark/>
          </w:tcPr>
          <w:p w14:paraId="3140E522" w14:textId="77777777" w:rsidR="001979C8" w:rsidRPr="001979C8" w:rsidRDefault="001979C8" w:rsidP="001979C8">
            <w:pPr>
              <w:autoSpaceDE w:val="0"/>
              <w:autoSpaceDN w:val="0"/>
              <w:adjustRightInd w:val="0"/>
              <w:jc w:val="both"/>
              <w:rPr>
                <w:rFonts w:ascii="Arial" w:hAnsi="Arial" w:cs="Arial"/>
                <w:color w:val="000000"/>
                <w:sz w:val="22"/>
                <w:szCs w:val="22"/>
              </w:rPr>
            </w:pPr>
          </w:p>
        </w:tc>
        <w:tc>
          <w:tcPr>
            <w:tcW w:w="1691" w:type="dxa"/>
            <w:hideMark/>
          </w:tcPr>
          <w:p w14:paraId="21A30898"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7.1.01.06 </w:t>
            </w:r>
          </w:p>
        </w:tc>
        <w:tc>
          <w:tcPr>
            <w:tcW w:w="5114" w:type="dxa"/>
            <w:hideMark/>
          </w:tcPr>
          <w:p w14:paraId="068D6E63"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Salarios Unificados</w:t>
            </w:r>
          </w:p>
        </w:tc>
        <w:tc>
          <w:tcPr>
            <w:tcW w:w="1456" w:type="dxa"/>
            <w:hideMark/>
          </w:tcPr>
          <w:p w14:paraId="7AD08428"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c>
          <w:tcPr>
            <w:tcW w:w="1549" w:type="dxa"/>
            <w:hideMark/>
          </w:tcPr>
          <w:p w14:paraId="2C6AFB94"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10,00 </w:t>
            </w:r>
          </w:p>
        </w:tc>
      </w:tr>
      <w:tr w:rsidR="001979C8" w:rsidRPr="001979C8" w14:paraId="0DEC8FE9" w14:textId="77777777" w:rsidTr="001979C8">
        <w:trPr>
          <w:trHeight w:val="480"/>
        </w:trPr>
        <w:tc>
          <w:tcPr>
            <w:tcW w:w="1970" w:type="dxa"/>
            <w:vMerge/>
            <w:hideMark/>
          </w:tcPr>
          <w:p w14:paraId="45BD9D74" w14:textId="77777777" w:rsidR="001979C8" w:rsidRPr="001979C8" w:rsidRDefault="001979C8" w:rsidP="001979C8">
            <w:pPr>
              <w:autoSpaceDE w:val="0"/>
              <w:autoSpaceDN w:val="0"/>
              <w:adjustRightInd w:val="0"/>
              <w:jc w:val="both"/>
              <w:rPr>
                <w:rFonts w:ascii="Arial" w:hAnsi="Arial" w:cs="Arial"/>
                <w:color w:val="000000"/>
                <w:sz w:val="22"/>
                <w:szCs w:val="22"/>
              </w:rPr>
            </w:pPr>
          </w:p>
        </w:tc>
        <w:tc>
          <w:tcPr>
            <w:tcW w:w="1691" w:type="dxa"/>
            <w:hideMark/>
          </w:tcPr>
          <w:p w14:paraId="164E3B18"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7.1.02.03 </w:t>
            </w:r>
          </w:p>
        </w:tc>
        <w:tc>
          <w:tcPr>
            <w:tcW w:w="5114" w:type="dxa"/>
            <w:hideMark/>
          </w:tcPr>
          <w:p w14:paraId="523DB3ED" w14:textId="40CCFB35" w:rsidR="001979C8" w:rsidRPr="001979C8" w:rsidRDefault="00CA12CA"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Décimo</w:t>
            </w:r>
            <w:r w:rsidR="001979C8" w:rsidRPr="001979C8">
              <w:rPr>
                <w:rFonts w:ascii="Arial" w:hAnsi="Arial" w:cs="Arial"/>
                <w:color w:val="000000"/>
                <w:sz w:val="22"/>
                <w:szCs w:val="22"/>
              </w:rPr>
              <w:t xml:space="preserve"> Tercer Sueldo</w:t>
            </w:r>
          </w:p>
        </w:tc>
        <w:tc>
          <w:tcPr>
            <w:tcW w:w="1456" w:type="dxa"/>
            <w:hideMark/>
          </w:tcPr>
          <w:p w14:paraId="242C6B62"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c>
          <w:tcPr>
            <w:tcW w:w="1549" w:type="dxa"/>
            <w:hideMark/>
          </w:tcPr>
          <w:p w14:paraId="572051BC"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157,00 </w:t>
            </w:r>
          </w:p>
        </w:tc>
      </w:tr>
      <w:tr w:rsidR="001979C8" w:rsidRPr="001979C8" w14:paraId="79C5F1F9" w14:textId="77777777" w:rsidTr="001979C8">
        <w:trPr>
          <w:trHeight w:val="720"/>
        </w:trPr>
        <w:tc>
          <w:tcPr>
            <w:tcW w:w="1970" w:type="dxa"/>
            <w:vMerge w:val="restart"/>
            <w:hideMark/>
          </w:tcPr>
          <w:p w14:paraId="4759A5BA"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3.4.1 </w:t>
            </w:r>
            <w:proofErr w:type="spellStart"/>
            <w:r w:rsidRPr="001979C8">
              <w:rPr>
                <w:rFonts w:ascii="Arial" w:hAnsi="Arial" w:cs="Arial"/>
                <w:color w:val="000000"/>
                <w:sz w:val="22"/>
                <w:szCs w:val="22"/>
              </w:rPr>
              <w:t>Subp</w:t>
            </w:r>
            <w:proofErr w:type="spellEnd"/>
            <w:r w:rsidRPr="001979C8">
              <w:rPr>
                <w:rFonts w:ascii="Arial" w:hAnsi="Arial" w:cs="Arial"/>
                <w:color w:val="000000"/>
                <w:sz w:val="22"/>
                <w:szCs w:val="22"/>
              </w:rPr>
              <w:t xml:space="preserve"> 1.- D. De Gestión De Obras Públicas</w:t>
            </w:r>
          </w:p>
        </w:tc>
        <w:tc>
          <w:tcPr>
            <w:tcW w:w="1691" w:type="dxa"/>
            <w:hideMark/>
          </w:tcPr>
          <w:p w14:paraId="5537A05E"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7.3.08.05 </w:t>
            </w:r>
          </w:p>
        </w:tc>
        <w:tc>
          <w:tcPr>
            <w:tcW w:w="5114" w:type="dxa"/>
            <w:hideMark/>
          </w:tcPr>
          <w:p w14:paraId="52102125"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Materiales De Aseo</w:t>
            </w:r>
          </w:p>
        </w:tc>
        <w:tc>
          <w:tcPr>
            <w:tcW w:w="1456" w:type="dxa"/>
            <w:hideMark/>
          </w:tcPr>
          <w:p w14:paraId="4FD470F7"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c>
          <w:tcPr>
            <w:tcW w:w="1549" w:type="dxa"/>
            <w:hideMark/>
          </w:tcPr>
          <w:p w14:paraId="23FE9C7B"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3.130,50 </w:t>
            </w:r>
          </w:p>
        </w:tc>
      </w:tr>
      <w:tr w:rsidR="001979C8" w:rsidRPr="001979C8" w14:paraId="61D92B3F" w14:textId="77777777" w:rsidTr="001979C8">
        <w:trPr>
          <w:trHeight w:val="480"/>
        </w:trPr>
        <w:tc>
          <w:tcPr>
            <w:tcW w:w="1970" w:type="dxa"/>
            <w:vMerge/>
            <w:hideMark/>
          </w:tcPr>
          <w:p w14:paraId="39E0CEC0" w14:textId="77777777" w:rsidR="001979C8" w:rsidRPr="001979C8" w:rsidRDefault="001979C8" w:rsidP="001979C8">
            <w:pPr>
              <w:autoSpaceDE w:val="0"/>
              <w:autoSpaceDN w:val="0"/>
              <w:adjustRightInd w:val="0"/>
              <w:jc w:val="both"/>
              <w:rPr>
                <w:rFonts w:ascii="Arial" w:hAnsi="Arial" w:cs="Arial"/>
                <w:color w:val="000000"/>
                <w:sz w:val="22"/>
                <w:szCs w:val="22"/>
              </w:rPr>
            </w:pPr>
          </w:p>
        </w:tc>
        <w:tc>
          <w:tcPr>
            <w:tcW w:w="1691" w:type="dxa"/>
            <w:hideMark/>
          </w:tcPr>
          <w:p w14:paraId="006867CE"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8.4.01.06 </w:t>
            </w:r>
          </w:p>
        </w:tc>
        <w:tc>
          <w:tcPr>
            <w:tcW w:w="5114" w:type="dxa"/>
            <w:hideMark/>
          </w:tcPr>
          <w:p w14:paraId="40630B53"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Herramientas (De Larga Duración)</w:t>
            </w:r>
          </w:p>
        </w:tc>
        <w:tc>
          <w:tcPr>
            <w:tcW w:w="1456" w:type="dxa"/>
            <w:hideMark/>
          </w:tcPr>
          <w:p w14:paraId="32B63F8E"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c>
          <w:tcPr>
            <w:tcW w:w="1549" w:type="dxa"/>
            <w:hideMark/>
          </w:tcPr>
          <w:p w14:paraId="14B0E8A1"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2.678,49 </w:t>
            </w:r>
          </w:p>
        </w:tc>
      </w:tr>
      <w:tr w:rsidR="001979C8" w:rsidRPr="001979C8" w14:paraId="109B92E1" w14:textId="77777777" w:rsidTr="001979C8">
        <w:trPr>
          <w:trHeight w:val="480"/>
        </w:trPr>
        <w:tc>
          <w:tcPr>
            <w:tcW w:w="1970" w:type="dxa"/>
            <w:vMerge/>
            <w:hideMark/>
          </w:tcPr>
          <w:p w14:paraId="635D0A05" w14:textId="77777777" w:rsidR="001979C8" w:rsidRPr="001979C8" w:rsidRDefault="001979C8" w:rsidP="001979C8">
            <w:pPr>
              <w:autoSpaceDE w:val="0"/>
              <w:autoSpaceDN w:val="0"/>
              <w:adjustRightInd w:val="0"/>
              <w:jc w:val="both"/>
              <w:rPr>
                <w:rFonts w:ascii="Arial" w:hAnsi="Arial" w:cs="Arial"/>
                <w:color w:val="000000"/>
                <w:sz w:val="22"/>
                <w:szCs w:val="22"/>
              </w:rPr>
            </w:pPr>
          </w:p>
        </w:tc>
        <w:tc>
          <w:tcPr>
            <w:tcW w:w="1691" w:type="dxa"/>
            <w:hideMark/>
          </w:tcPr>
          <w:p w14:paraId="03563E82"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7.3.04.17 </w:t>
            </w:r>
          </w:p>
        </w:tc>
        <w:tc>
          <w:tcPr>
            <w:tcW w:w="5114" w:type="dxa"/>
            <w:hideMark/>
          </w:tcPr>
          <w:p w14:paraId="1EA8A8CB"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Infraestructura (Instalación, Mantenimiento Y Reparación)</w:t>
            </w:r>
          </w:p>
        </w:tc>
        <w:tc>
          <w:tcPr>
            <w:tcW w:w="1456" w:type="dxa"/>
            <w:hideMark/>
          </w:tcPr>
          <w:p w14:paraId="476023A0"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7.818,00 </w:t>
            </w:r>
          </w:p>
        </w:tc>
        <w:tc>
          <w:tcPr>
            <w:tcW w:w="1549" w:type="dxa"/>
            <w:hideMark/>
          </w:tcPr>
          <w:p w14:paraId="4E438D96"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r>
      <w:tr w:rsidR="001979C8" w:rsidRPr="001979C8" w14:paraId="6B0170F9" w14:textId="77777777" w:rsidTr="001979C8">
        <w:trPr>
          <w:trHeight w:val="720"/>
        </w:trPr>
        <w:tc>
          <w:tcPr>
            <w:tcW w:w="1970" w:type="dxa"/>
            <w:vMerge/>
            <w:hideMark/>
          </w:tcPr>
          <w:p w14:paraId="3B5E7DFB" w14:textId="77777777" w:rsidR="001979C8" w:rsidRPr="001979C8" w:rsidRDefault="001979C8" w:rsidP="001979C8">
            <w:pPr>
              <w:autoSpaceDE w:val="0"/>
              <w:autoSpaceDN w:val="0"/>
              <w:adjustRightInd w:val="0"/>
              <w:jc w:val="both"/>
              <w:rPr>
                <w:rFonts w:ascii="Arial" w:hAnsi="Arial" w:cs="Arial"/>
                <w:color w:val="000000"/>
                <w:sz w:val="22"/>
                <w:szCs w:val="22"/>
              </w:rPr>
            </w:pPr>
          </w:p>
        </w:tc>
        <w:tc>
          <w:tcPr>
            <w:tcW w:w="1691" w:type="dxa"/>
            <w:hideMark/>
          </w:tcPr>
          <w:p w14:paraId="3313E186"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7.3.04.04 </w:t>
            </w:r>
          </w:p>
        </w:tc>
        <w:tc>
          <w:tcPr>
            <w:tcW w:w="5114" w:type="dxa"/>
            <w:hideMark/>
          </w:tcPr>
          <w:p w14:paraId="1CBF9544"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Maquinarias Y Equipos (Instalación, Mantenimiento Y Reparación)</w:t>
            </w:r>
          </w:p>
        </w:tc>
        <w:tc>
          <w:tcPr>
            <w:tcW w:w="1456" w:type="dxa"/>
            <w:hideMark/>
          </w:tcPr>
          <w:p w14:paraId="7CCE2565"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c>
          <w:tcPr>
            <w:tcW w:w="1549" w:type="dxa"/>
            <w:hideMark/>
          </w:tcPr>
          <w:p w14:paraId="0B7D8FC7"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2.009,01 </w:t>
            </w:r>
          </w:p>
        </w:tc>
      </w:tr>
      <w:tr w:rsidR="001979C8" w:rsidRPr="001979C8" w14:paraId="1844992A" w14:textId="77777777" w:rsidTr="001979C8">
        <w:trPr>
          <w:trHeight w:val="960"/>
        </w:trPr>
        <w:tc>
          <w:tcPr>
            <w:tcW w:w="1970" w:type="dxa"/>
            <w:vMerge/>
            <w:hideMark/>
          </w:tcPr>
          <w:p w14:paraId="3157FCB0" w14:textId="77777777" w:rsidR="001979C8" w:rsidRPr="001979C8" w:rsidRDefault="001979C8" w:rsidP="001979C8">
            <w:pPr>
              <w:autoSpaceDE w:val="0"/>
              <w:autoSpaceDN w:val="0"/>
              <w:adjustRightInd w:val="0"/>
              <w:jc w:val="both"/>
              <w:rPr>
                <w:rFonts w:ascii="Arial" w:hAnsi="Arial" w:cs="Arial"/>
                <w:color w:val="000000"/>
                <w:sz w:val="22"/>
                <w:szCs w:val="22"/>
              </w:rPr>
            </w:pPr>
          </w:p>
        </w:tc>
        <w:tc>
          <w:tcPr>
            <w:tcW w:w="1691" w:type="dxa"/>
            <w:hideMark/>
          </w:tcPr>
          <w:p w14:paraId="1785CC13"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7.3.04.25 </w:t>
            </w:r>
          </w:p>
        </w:tc>
        <w:tc>
          <w:tcPr>
            <w:tcW w:w="5114" w:type="dxa"/>
            <w:hideMark/>
          </w:tcPr>
          <w:p w14:paraId="02F2AA1B"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Instalación, Recaudación, Montaje De Exposiciones, Mantenimiento Y Reparación De </w:t>
            </w:r>
            <w:r w:rsidRPr="001979C8">
              <w:rPr>
                <w:rFonts w:ascii="Arial" w:hAnsi="Arial" w:cs="Arial"/>
                <w:color w:val="000000"/>
                <w:sz w:val="22"/>
                <w:szCs w:val="22"/>
              </w:rPr>
              <w:br/>
            </w:r>
            <w:r w:rsidRPr="001979C8">
              <w:rPr>
                <w:rFonts w:ascii="Arial" w:hAnsi="Arial" w:cs="Arial"/>
                <w:color w:val="000000"/>
                <w:sz w:val="22"/>
                <w:szCs w:val="22"/>
              </w:rPr>
              <w:lastRenderedPageBreak/>
              <w:t>Espacios Y Bienes Culturales</w:t>
            </w:r>
          </w:p>
        </w:tc>
        <w:tc>
          <w:tcPr>
            <w:tcW w:w="1456" w:type="dxa"/>
            <w:hideMark/>
          </w:tcPr>
          <w:p w14:paraId="32747FF0"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lastRenderedPageBreak/>
              <w:t xml:space="preserve">              5.263,85 </w:t>
            </w:r>
          </w:p>
        </w:tc>
        <w:tc>
          <w:tcPr>
            <w:tcW w:w="1549" w:type="dxa"/>
            <w:hideMark/>
          </w:tcPr>
          <w:p w14:paraId="3A5CE186"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r>
      <w:tr w:rsidR="001979C8" w:rsidRPr="001979C8" w14:paraId="2320F265" w14:textId="77777777" w:rsidTr="001979C8">
        <w:trPr>
          <w:trHeight w:val="720"/>
        </w:trPr>
        <w:tc>
          <w:tcPr>
            <w:tcW w:w="1970" w:type="dxa"/>
            <w:vMerge/>
            <w:hideMark/>
          </w:tcPr>
          <w:p w14:paraId="1AB49EAD" w14:textId="77777777" w:rsidR="001979C8" w:rsidRPr="001979C8" w:rsidRDefault="001979C8" w:rsidP="001979C8">
            <w:pPr>
              <w:autoSpaceDE w:val="0"/>
              <w:autoSpaceDN w:val="0"/>
              <w:adjustRightInd w:val="0"/>
              <w:jc w:val="both"/>
              <w:rPr>
                <w:rFonts w:ascii="Arial" w:hAnsi="Arial" w:cs="Arial"/>
                <w:color w:val="000000"/>
                <w:sz w:val="22"/>
                <w:szCs w:val="22"/>
              </w:rPr>
            </w:pPr>
          </w:p>
        </w:tc>
        <w:tc>
          <w:tcPr>
            <w:tcW w:w="1691" w:type="dxa"/>
            <w:hideMark/>
          </w:tcPr>
          <w:p w14:paraId="1E381217"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7.3.08.11 </w:t>
            </w:r>
          </w:p>
        </w:tc>
        <w:tc>
          <w:tcPr>
            <w:tcW w:w="5114" w:type="dxa"/>
            <w:hideMark/>
          </w:tcPr>
          <w:p w14:paraId="681ABB85" w14:textId="09EA6D6D" w:rsidR="001979C8" w:rsidRPr="001979C8" w:rsidRDefault="00CA12CA"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Insumos, Materiales Y Suministros Para Construcción, Electricidad, Plomería</w:t>
            </w:r>
            <w:r w:rsidR="001979C8" w:rsidRPr="001979C8">
              <w:rPr>
                <w:rFonts w:ascii="Arial" w:hAnsi="Arial" w:cs="Arial"/>
                <w:color w:val="000000"/>
                <w:sz w:val="22"/>
                <w:szCs w:val="22"/>
              </w:rPr>
              <w:t xml:space="preserve">, </w:t>
            </w:r>
            <w:r w:rsidR="001979C8" w:rsidRPr="001979C8">
              <w:rPr>
                <w:rFonts w:ascii="Arial" w:hAnsi="Arial" w:cs="Arial"/>
                <w:color w:val="000000"/>
                <w:sz w:val="22"/>
                <w:szCs w:val="22"/>
              </w:rPr>
              <w:br/>
            </w:r>
            <w:r w:rsidRPr="001979C8">
              <w:rPr>
                <w:rFonts w:ascii="Arial" w:hAnsi="Arial" w:cs="Arial"/>
                <w:color w:val="000000"/>
                <w:sz w:val="22"/>
                <w:szCs w:val="22"/>
              </w:rPr>
              <w:t xml:space="preserve">Carpintería, </w:t>
            </w:r>
            <w:proofErr w:type="gramStart"/>
            <w:r w:rsidRPr="001979C8">
              <w:rPr>
                <w:rFonts w:ascii="Arial" w:hAnsi="Arial" w:cs="Arial"/>
                <w:color w:val="000000"/>
                <w:sz w:val="22"/>
                <w:szCs w:val="22"/>
              </w:rPr>
              <w:t>Señalización</w:t>
            </w:r>
            <w:r w:rsidR="001979C8" w:rsidRPr="001979C8">
              <w:rPr>
                <w:rFonts w:ascii="Arial" w:hAnsi="Arial" w:cs="Arial"/>
                <w:color w:val="000000"/>
                <w:sz w:val="22"/>
                <w:szCs w:val="22"/>
              </w:rPr>
              <w:t xml:space="preserve">  Vial</w:t>
            </w:r>
            <w:proofErr w:type="gramEnd"/>
            <w:r w:rsidR="001979C8" w:rsidRPr="001979C8">
              <w:rPr>
                <w:rFonts w:ascii="Arial" w:hAnsi="Arial" w:cs="Arial"/>
                <w:color w:val="000000"/>
                <w:sz w:val="22"/>
                <w:szCs w:val="22"/>
              </w:rPr>
              <w:t>,</w:t>
            </w:r>
          </w:p>
        </w:tc>
        <w:tc>
          <w:tcPr>
            <w:tcW w:w="1456" w:type="dxa"/>
            <w:hideMark/>
          </w:tcPr>
          <w:p w14:paraId="6498BBE0"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c>
          <w:tcPr>
            <w:tcW w:w="1549" w:type="dxa"/>
            <w:hideMark/>
          </w:tcPr>
          <w:p w14:paraId="526C630E"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4.000,00 </w:t>
            </w:r>
          </w:p>
        </w:tc>
      </w:tr>
      <w:tr w:rsidR="001979C8" w:rsidRPr="001979C8" w14:paraId="106441D9" w14:textId="77777777" w:rsidTr="001979C8">
        <w:trPr>
          <w:trHeight w:val="300"/>
        </w:trPr>
        <w:tc>
          <w:tcPr>
            <w:tcW w:w="1970" w:type="dxa"/>
            <w:vMerge/>
            <w:hideMark/>
          </w:tcPr>
          <w:p w14:paraId="41FFCC28" w14:textId="77777777" w:rsidR="001979C8" w:rsidRPr="001979C8" w:rsidRDefault="001979C8" w:rsidP="001979C8">
            <w:pPr>
              <w:autoSpaceDE w:val="0"/>
              <w:autoSpaceDN w:val="0"/>
              <w:adjustRightInd w:val="0"/>
              <w:jc w:val="both"/>
              <w:rPr>
                <w:rFonts w:ascii="Arial" w:hAnsi="Arial" w:cs="Arial"/>
                <w:color w:val="000000"/>
                <w:sz w:val="22"/>
                <w:szCs w:val="22"/>
              </w:rPr>
            </w:pPr>
          </w:p>
        </w:tc>
        <w:tc>
          <w:tcPr>
            <w:tcW w:w="1691" w:type="dxa"/>
            <w:hideMark/>
          </w:tcPr>
          <w:p w14:paraId="0D47EE9B"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7.5.01.04.02 </w:t>
            </w:r>
          </w:p>
        </w:tc>
        <w:tc>
          <w:tcPr>
            <w:tcW w:w="5114" w:type="dxa"/>
            <w:hideMark/>
          </w:tcPr>
          <w:p w14:paraId="1B995C25"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Mantenimiento Y Reparaciones</w:t>
            </w:r>
          </w:p>
        </w:tc>
        <w:tc>
          <w:tcPr>
            <w:tcW w:w="1456" w:type="dxa"/>
            <w:hideMark/>
          </w:tcPr>
          <w:p w14:paraId="6570B4E1"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c>
          <w:tcPr>
            <w:tcW w:w="1549" w:type="dxa"/>
            <w:hideMark/>
          </w:tcPr>
          <w:p w14:paraId="2FD819D8"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1.263,85 </w:t>
            </w:r>
          </w:p>
        </w:tc>
      </w:tr>
      <w:tr w:rsidR="001979C8" w:rsidRPr="001979C8" w14:paraId="5318AD12" w14:textId="77777777" w:rsidTr="001979C8">
        <w:trPr>
          <w:trHeight w:val="720"/>
        </w:trPr>
        <w:tc>
          <w:tcPr>
            <w:tcW w:w="1970" w:type="dxa"/>
            <w:hideMark/>
          </w:tcPr>
          <w:p w14:paraId="713ED528"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5.1.1 </w:t>
            </w:r>
            <w:proofErr w:type="spellStart"/>
            <w:r w:rsidRPr="001979C8">
              <w:rPr>
                <w:rFonts w:ascii="Arial" w:hAnsi="Arial" w:cs="Arial"/>
                <w:color w:val="000000"/>
                <w:sz w:val="22"/>
                <w:szCs w:val="22"/>
              </w:rPr>
              <w:t>Subp</w:t>
            </w:r>
            <w:proofErr w:type="spellEnd"/>
            <w:r w:rsidRPr="001979C8">
              <w:rPr>
                <w:rFonts w:ascii="Arial" w:hAnsi="Arial" w:cs="Arial"/>
                <w:color w:val="000000"/>
                <w:sz w:val="22"/>
                <w:szCs w:val="22"/>
              </w:rPr>
              <w:t>. 1.- Gastos Comunes De La Entidad</w:t>
            </w:r>
          </w:p>
        </w:tc>
        <w:tc>
          <w:tcPr>
            <w:tcW w:w="1691" w:type="dxa"/>
            <w:hideMark/>
          </w:tcPr>
          <w:p w14:paraId="128449A2"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5.2.01.11 </w:t>
            </w:r>
          </w:p>
        </w:tc>
        <w:tc>
          <w:tcPr>
            <w:tcW w:w="5114" w:type="dxa"/>
            <w:hideMark/>
          </w:tcPr>
          <w:p w14:paraId="7809871E"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Pensiones de Jubilación Patronal</w:t>
            </w:r>
          </w:p>
        </w:tc>
        <w:tc>
          <w:tcPr>
            <w:tcW w:w="1456" w:type="dxa"/>
            <w:hideMark/>
          </w:tcPr>
          <w:p w14:paraId="20917DBD"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200,00 </w:t>
            </w:r>
          </w:p>
        </w:tc>
        <w:tc>
          <w:tcPr>
            <w:tcW w:w="1549" w:type="dxa"/>
            <w:hideMark/>
          </w:tcPr>
          <w:p w14:paraId="08918E9C"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r>
      <w:tr w:rsidR="001979C8" w:rsidRPr="001979C8" w14:paraId="4161CBFB" w14:textId="77777777" w:rsidTr="001979C8">
        <w:trPr>
          <w:trHeight w:val="480"/>
        </w:trPr>
        <w:tc>
          <w:tcPr>
            <w:tcW w:w="1970" w:type="dxa"/>
            <w:hideMark/>
          </w:tcPr>
          <w:p w14:paraId="74B4606E"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w:t>
            </w:r>
          </w:p>
        </w:tc>
        <w:tc>
          <w:tcPr>
            <w:tcW w:w="1691" w:type="dxa"/>
            <w:hideMark/>
          </w:tcPr>
          <w:p w14:paraId="46E45472" w14:textId="77777777"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5.6.01.06.02 </w:t>
            </w:r>
          </w:p>
        </w:tc>
        <w:tc>
          <w:tcPr>
            <w:tcW w:w="5114" w:type="dxa"/>
            <w:hideMark/>
          </w:tcPr>
          <w:p w14:paraId="40887640" w14:textId="359B2C61" w:rsidR="001979C8" w:rsidRPr="001979C8" w:rsidRDefault="001979C8" w:rsidP="001979C8">
            <w:pPr>
              <w:autoSpaceDE w:val="0"/>
              <w:autoSpaceDN w:val="0"/>
              <w:adjustRightInd w:val="0"/>
              <w:jc w:val="both"/>
              <w:rPr>
                <w:rFonts w:ascii="Arial" w:hAnsi="Arial" w:cs="Arial"/>
                <w:color w:val="000000"/>
                <w:sz w:val="22"/>
                <w:szCs w:val="22"/>
              </w:rPr>
            </w:pPr>
            <w:r w:rsidRPr="001979C8">
              <w:rPr>
                <w:rFonts w:ascii="Arial" w:hAnsi="Arial" w:cs="Arial"/>
                <w:color w:val="000000"/>
                <w:sz w:val="22"/>
                <w:szCs w:val="22"/>
              </w:rPr>
              <w:t xml:space="preserve">Descuentos En Predios </w:t>
            </w:r>
            <w:r w:rsidR="003F726D" w:rsidRPr="001979C8">
              <w:rPr>
                <w:rFonts w:ascii="Arial" w:hAnsi="Arial" w:cs="Arial"/>
                <w:color w:val="000000"/>
                <w:sz w:val="22"/>
                <w:szCs w:val="22"/>
              </w:rPr>
              <w:t>Rústicos</w:t>
            </w:r>
          </w:p>
        </w:tc>
        <w:tc>
          <w:tcPr>
            <w:tcW w:w="1456" w:type="dxa"/>
            <w:hideMark/>
          </w:tcPr>
          <w:p w14:paraId="4E2D511D"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w:t>
            </w:r>
          </w:p>
        </w:tc>
        <w:tc>
          <w:tcPr>
            <w:tcW w:w="1549" w:type="dxa"/>
            <w:hideMark/>
          </w:tcPr>
          <w:p w14:paraId="3B8D9389" w14:textId="77777777" w:rsidR="001979C8" w:rsidRPr="001979C8" w:rsidRDefault="001979C8" w:rsidP="001979C8">
            <w:pPr>
              <w:autoSpaceDE w:val="0"/>
              <w:autoSpaceDN w:val="0"/>
              <w:adjustRightInd w:val="0"/>
              <w:jc w:val="right"/>
              <w:rPr>
                <w:rFonts w:ascii="Arial" w:hAnsi="Arial" w:cs="Arial"/>
                <w:color w:val="000000"/>
                <w:sz w:val="20"/>
                <w:szCs w:val="20"/>
              </w:rPr>
            </w:pPr>
            <w:r w:rsidRPr="001979C8">
              <w:rPr>
                <w:rFonts w:ascii="Arial" w:hAnsi="Arial" w:cs="Arial"/>
                <w:color w:val="000000"/>
                <w:sz w:val="20"/>
                <w:szCs w:val="20"/>
              </w:rPr>
              <w:t xml:space="preserve">                   200,00 </w:t>
            </w:r>
          </w:p>
        </w:tc>
      </w:tr>
      <w:tr w:rsidR="001979C8" w:rsidRPr="001979C8" w14:paraId="04A5B5BE" w14:textId="77777777" w:rsidTr="001979C8">
        <w:trPr>
          <w:trHeight w:val="300"/>
        </w:trPr>
        <w:tc>
          <w:tcPr>
            <w:tcW w:w="8775" w:type="dxa"/>
            <w:gridSpan w:val="3"/>
            <w:hideMark/>
          </w:tcPr>
          <w:p w14:paraId="4FE916FB" w14:textId="77777777" w:rsidR="003F726D" w:rsidRPr="003F726D" w:rsidRDefault="003F726D" w:rsidP="001979C8">
            <w:pPr>
              <w:autoSpaceDE w:val="0"/>
              <w:autoSpaceDN w:val="0"/>
              <w:adjustRightInd w:val="0"/>
              <w:jc w:val="both"/>
              <w:rPr>
                <w:rFonts w:ascii="Arial" w:hAnsi="Arial" w:cs="Arial"/>
                <w:b/>
                <w:bCs/>
                <w:color w:val="000000"/>
                <w:sz w:val="22"/>
                <w:szCs w:val="22"/>
              </w:rPr>
            </w:pPr>
          </w:p>
          <w:p w14:paraId="5FDB3486" w14:textId="5B51103F" w:rsidR="001979C8" w:rsidRPr="003F726D" w:rsidRDefault="001979C8" w:rsidP="001979C8">
            <w:pPr>
              <w:autoSpaceDE w:val="0"/>
              <w:autoSpaceDN w:val="0"/>
              <w:adjustRightInd w:val="0"/>
              <w:jc w:val="both"/>
              <w:rPr>
                <w:rFonts w:ascii="Arial" w:hAnsi="Arial" w:cs="Arial"/>
                <w:b/>
                <w:bCs/>
                <w:color w:val="000000"/>
                <w:sz w:val="22"/>
                <w:szCs w:val="22"/>
              </w:rPr>
            </w:pPr>
            <w:r w:rsidRPr="003F726D">
              <w:rPr>
                <w:rFonts w:ascii="Arial" w:hAnsi="Arial" w:cs="Arial"/>
                <w:b/>
                <w:bCs/>
                <w:color w:val="000000"/>
                <w:sz w:val="22"/>
                <w:szCs w:val="22"/>
              </w:rPr>
              <w:t>SUMA TOTAL</w:t>
            </w:r>
          </w:p>
        </w:tc>
        <w:tc>
          <w:tcPr>
            <w:tcW w:w="1456" w:type="dxa"/>
            <w:hideMark/>
          </w:tcPr>
          <w:p w14:paraId="777AD86F" w14:textId="77777777" w:rsidR="001979C8" w:rsidRPr="003F726D" w:rsidRDefault="001979C8" w:rsidP="001979C8">
            <w:pPr>
              <w:autoSpaceDE w:val="0"/>
              <w:autoSpaceDN w:val="0"/>
              <w:adjustRightInd w:val="0"/>
              <w:jc w:val="right"/>
              <w:rPr>
                <w:rFonts w:ascii="Arial" w:hAnsi="Arial" w:cs="Arial"/>
                <w:b/>
                <w:bCs/>
                <w:color w:val="000000"/>
                <w:sz w:val="20"/>
                <w:szCs w:val="20"/>
              </w:rPr>
            </w:pPr>
            <w:r w:rsidRPr="003F726D">
              <w:rPr>
                <w:rFonts w:ascii="Arial" w:hAnsi="Arial" w:cs="Arial"/>
                <w:b/>
                <w:bCs/>
                <w:color w:val="000000"/>
                <w:sz w:val="20"/>
                <w:szCs w:val="20"/>
              </w:rPr>
              <w:t xml:space="preserve">           15.172,85 </w:t>
            </w:r>
          </w:p>
        </w:tc>
        <w:tc>
          <w:tcPr>
            <w:tcW w:w="1549" w:type="dxa"/>
            <w:hideMark/>
          </w:tcPr>
          <w:p w14:paraId="0852609D" w14:textId="77777777" w:rsidR="003F726D" w:rsidRPr="003F726D" w:rsidRDefault="001979C8" w:rsidP="001979C8">
            <w:pPr>
              <w:autoSpaceDE w:val="0"/>
              <w:autoSpaceDN w:val="0"/>
              <w:adjustRightInd w:val="0"/>
              <w:jc w:val="right"/>
              <w:rPr>
                <w:rFonts w:ascii="Arial" w:hAnsi="Arial" w:cs="Arial"/>
                <w:b/>
                <w:bCs/>
                <w:color w:val="000000"/>
                <w:sz w:val="20"/>
                <w:szCs w:val="20"/>
              </w:rPr>
            </w:pPr>
            <w:r w:rsidRPr="003F726D">
              <w:rPr>
                <w:rFonts w:ascii="Arial" w:hAnsi="Arial" w:cs="Arial"/>
                <w:b/>
                <w:bCs/>
                <w:color w:val="000000"/>
                <w:sz w:val="20"/>
                <w:szCs w:val="20"/>
              </w:rPr>
              <w:t xml:space="preserve">             </w:t>
            </w:r>
          </w:p>
          <w:p w14:paraId="3ECE1FC6" w14:textId="1270B166" w:rsidR="001979C8" w:rsidRPr="003F726D" w:rsidRDefault="001979C8" w:rsidP="001979C8">
            <w:pPr>
              <w:autoSpaceDE w:val="0"/>
              <w:autoSpaceDN w:val="0"/>
              <w:adjustRightInd w:val="0"/>
              <w:jc w:val="right"/>
              <w:rPr>
                <w:rFonts w:ascii="Arial" w:hAnsi="Arial" w:cs="Arial"/>
                <w:b/>
                <w:bCs/>
                <w:color w:val="000000"/>
                <w:sz w:val="20"/>
                <w:szCs w:val="20"/>
              </w:rPr>
            </w:pPr>
            <w:r w:rsidRPr="003F726D">
              <w:rPr>
                <w:rFonts w:ascii="Arial" w:hAnsi="Arial" w:cs="Arial"/>
                <w:b/>
                <w:bCs/>
                <w:color w:val="000000"/>
                <w:sz w:val="20"/>
                <w:szCs w:val="20"/>
              </w:rPr>
              <w:t xml:space="preserve">15.172,85 </w:t>
            </w:r>
          </w:p>
        </w:tc>
      </w:tr>
    </w:tbl>
    <w:p w14:paraId="176F7A22" w14:textId="77777777" w:rsidR="001D2960" w:rsidRDefault="001D2960" w:rsidP="00554EDB">
      <w:pPr>
        <w:autoSpaceDE w:val="0"/>
        <w:autoSpaceDN w:val="0"/>
        <w:adjustRightInd w:val="0"/>
        <w:jc w:val="both"/>
        <w:rPr>
          <w:rFonts w:ascii="Arial" w:hAnsi="Arial" w:cs="Arial"/>
          <w:b/>
          <w:color w:val="000000"/>
          <w:sz w:val="22"/>
          <w:szCs w:val="22"/>
        </w:rPr>
      </w:pPr>
    </w:p>
    <w:p w14:paraId="313D876A" w14:textId="77777777" w:rsidR="001979C8" w:rsidRPr="00D31BA8" w:rsidRDefault="001979C8" w:rsidP="001979C8">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CONCLUSIONES. -</w:t>
      </w:r>
    </w:p>
    <w:p w14:paraId="2080B49E" w14:textId="77777777" w:rsidR="001979C8" w:rsidRPr="00D31BA8" w:rsidRDefault="001979C8" w:rsidP="001979C8">
      <w:pPr>
        <w:autoSpaceDE w:val="0"/>
        <w:autoSpaceDN w:val="0"/>
        <w:adjustRightInd w:val="0"/>
        <w:jc w:val="both"/>
        <w:rPr>
          <w:rFonts w:ascii="Arial" w:hAnsi="Arial" w:cs="Arial"/>
          <w:color w:val="000000"/>
          <w:sz w:val="22"/>
          <w:szCs w:val="22"/>
        </w:rPr>
      </w:pPr>
    </w:p>
    <w:p w14:paraId="049DD357" w14:textId="5ADEA9EF" w:rsidR="001979C8" w:rsidRPr="003D08CB" w:rsidRDefault="001979C8" w:rsidP="001979C8">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Una vez revisados los saldos presupuestarios, la documentación de respaldo que motiva y justifica el traspaso de crédito por el monto USD</w:t>
      </w:r>
      <w:r w:rsidRPr="00F76E14">
        <w:rPr>
          <w:rFonts w:ascii="Arial" w:hAnsi="Arial" w:cs="Arial"/>
          <w:color w:val="000000"/>
          <w:sz w:val="22"/>
          <w:szCs w:val="22"/>
        </w:rPr>
        <w:t>.</w:t>
      </w:r>
      <w:r w:rsidRPr="00F76E14">
        <w:rPr>
          <w:rFonts w:ascii="Arial Black" w:hAnsi="Arial Black" w:cs="Arial Black"/>
          <w:b/>
          <w:bCs/>
          <w:color w:val="000000"/>
          <w:sz w:val="14"/>
          <w:szCs w:val="14"/>
        </w:rPr>
        <w:t xml:space="preserve"> </w:t>
      </w:r>
      <w:r>
        <w:rPr>
          <w:rFonts w:ascii="Arial" w:hAnsi="Arial" w:cs="Arial"/>
          <w:color w:val="000000"/>
          <w:sz w:val="22"/>
          <w:szCs w:val="22"/>
        </w:rPr>
        <w:t>15.172,</w:t>
      </w:r>
      <w:r w:rsidR="003405CB">
        <w:rPr>
          <w:rFonts w:ascii="Arial" w:hAnsi="Arial" w:cs="Arial"/>
          <w:color w:val="000000"/>
          <w:sz w:val="22"/>
          <w:szCs w:val="22"/>
        </w:rPr>
        <w:t xml:space="preserve">85 </w:t>
      </w:r>
      <w:r w:rsidR="003405CB" w:rsidRPr="003405CB">
        <w:rPr>
          <w:rFonts w:ascii="Arial" w:hAnsi="Arial" w:cs="Arial"/>
          <w:color w:val="000000"/>
          <w:sz w:val="22"/>
          <w:szCs w:val="22"/>
        </w:rPr>
        <w:t>según</w:t>
      </w:r>
      <w:r w:rsidRPr="00D31BA8">
        <w:rPr>
          <w:rFonts w:ascii="Arial" w:hAnsi="Arial" w:cs="Arial"/>
          <w:color w:val="000000"/>
          <w:sz w:val="22"/>
          <w:szCs w:val="22"/>
        </w:rPr>
        <w:t xml:space="preserve"> normativa legal vigente Art. </w:t>
      </w:r>
      <w:r>
        <w:rPr>
          <w:rFonts w:ascii="Arial" w:hAnsi="Arial" w:cs="Arial"/>
          <w:color w:val="000000"/>
          <w:sz w:val="22"/>
          <w:szCs w:val="22"/>
        </w:rPr>
        <w:t xml:space="preserve">255 y </w:t>
      </w:r>
      <w:proofErr w:type="gramStart"/>
      <w:r>
        <w:rPr>
          <w:rFonts w:ascii="Arial" w:hAnsi="Arial" w:cs="Arial"/>
          <w:color w:val="000000"/>
          <w:sz w:val="22"/>
          <w:szCs w:val="22"/>
        </w:rPr>
        <w:t xml:space="preserve">256  </w:t>
      </w:r>
      <w:r w:rsidRPr="00D31BA8">
        <w:rPr>
          <w:rFonts w:ascii="Arial" w:hAnsi="Arial" w:cs="Arial"/>
          <w:color w:val="000000"/>
          <w:sz w:val="22"/>
          <w:szCs w:val="22"/>
        </w:rPr>
        <w:t>del</w:t>
      </w:r>
      <w:proofErr w:type="gramEnd"/>
      <w:r w:rsidRPr="00D31BA8">
        <w:rPr>
          <w:rFonts w:ascii="Arial" w:hAnsi="Arial" w:cs="Arial"/>
          <w:color w:val="000000"/>
          <w:sz w:val="22"/>
          <w:szCs w:val="22"/>
        </w:rPr>
        <w:t xml:space="preserve">  COOTAD, se procede a dar vialidad financiera para efectuar la</w:t>
      </w:r>
      <w:r>
        <w:rPr>
          <w:rFonts w:ascii="Arial" w:hAnsi="Arial" w:cs="Arial"/>
          <w:color w:val="000000"/>
          <w:sz w:val="22"/>
          <w:szCs w:val="22"/>
        </w:rPr>
        <w:t xml:space="preserve"> </w:t>
      </w:r>
      <w:r w:rsidRPr="00D31BA8">
        <w:rPr>
          <w:rFonts w:ascii="Arial" w:hAnsi="Arial" w:cs="Arial"/>
          <w:color w:val="000000"/>
          <w:sz w:val="22"/>
          <w:szCs w:val="22"/>
        </w:rPr>
        <w:t xml:space="preserve">reforma </w:t>
      </w:r>
      <w:r>
        <w:rPr>
          <w:rFonts w:ascii="Arial" w:hAnsi="Arial" w:cs="Arial"/>
          <w:color w:val="000000"/>
          <w:sz w:val="22"/>
          <w:szCs w:val="22"/>
        </w:rPr>
        <w:t xml:space="preserve">39 </w:t>
      </w:r>
      <w:r w:rsidRPr="00D31BA8">
        <w:rPr>
          <w:rFonts w:ascii="Arial" w:hAnsi="Arial" w:cs="Arial"/>
          <w:color w:val="000000"/>
          <w:sz w:val="22"/>
          <w:szCs w:val="22"/>
        </w:rPr>
        <w:t xml:space="preserve">al </w:t>
      </w:r>
      <w:r>
        <w:rPr>
          <w:rFonts w:ascii="Arial" w:hAnsi="Arial" w:cs="Arial"/>
          <w:color w:val="000000"/>
          <w:sz w:val="22"/>
          <w:szCs w:val="22"/>
        </w:rPr>
        <w:t>p</w:t>
      </w:r>
      <w:r w:rsidRPr="00D31BA8">
        <w:rPr>
          <w:rFonts w:ascii="Arial" w:hAnsi="Arial" w:cs="Arial"/>
          <w:color w:val="000000"/>
          <w:sz w:val="22"/>
          <w:szCs w:val="22"/>
        </w:rPr>
        <w:t>resupuesto del Ejercicio Económico del año 2025.</w:t>
      </w:r>
    </w:p>
    <w:p w14:paraId="35C15E17" w14:textId="77777777" w:rsidR="001979C8" w:rsidRDefault="001979C8" w:rsidP="001979C8">
      <w:pPr>
        <w:autoSpaceDE w:val="0"/>
        <w:autoSpaceDN w:val="0"/>
        <w:adjustRightInd w:val="0"/>
        <w:jc w:val="both"/>
        <w:rPr>
          <w:rFonts w:ascii="Arial" w:hAnsi="Arial" w:cs="Arial"/>
          <w:b/>
          <w:color w:val="000000"/>
          <w:sz w:val="22"/>
          <w:szCs w:val="22"/>
        </w:rPr>
      </w:pPr>
    </w:p>
    <w:p w14:paraId="564355A5" w14:textId="77777777" w:rsidR="001979C8" w:rsidRPr="00D31BA8" w:rsidRDefault="001979C8" w:rsidP="001979C8">
      <w:pPr>
        <w:autoSpaceDE w:val="0"/>
        <w:autoSpaceDN w:val="0"/>
        <w:adjustRightInd w:val="0"/>
        <w:jc w:val="both"/>
        <w:rPr>
          <w:rFonts w:ascii="Arial" w:hAnsi="Arial" w:cs="Arial"/>
          <w:b/>
          <w:color w:val="000000"/>
          <w:sz w:val="22"/>
          <w:szCs w:val="22"/>
        </w:rPr>
      </w:pPr>
      <w:proofErr w:type="gramStart"/>
      <w:r w:rsidRPr="00D31BA8">
        <w:rPr>
          <w:rFonts w:ascii="Arial" w:hAnsi="Arial" w:cs="Arial"/>
          <w:b/>
          <w:color w:val="000000"/>
          <w:sz w:val="22"/>
          <w:szCs w:val="22"/>
        </w:rPr>
        <w:t>RECOMENDACIONES.-</w:t>
      </w:r>
      <w:proofErr w:type="gramEnd"/>
    </w:p>
    <w:p w14:paraId="70398B1B" w14:textId="77777777" w:rsidR="001979C8" w:rsidRPr="00D31BA8" w:rsidRDefault="001979C8" w:rsidP="001979C8">
      <w:pPr>
        <w:autoSpaceDE w:val="0"/>
        <w:autoSpaceDN w:val="0"/>
        <w:adjustRightInd w:val="0"/>
        <w:jc w:val="both"/>
        <w:rPr>
          <w:rFonts w:ascii="Arial" w:hAnsi="Arial" w:cs="Arial"/>
          <w:color w:val="000000"/>
          <w:sz w:val="22"/>
          <w:szCs w:val="22"/>
        </w:rPr>
      </w:pPr>
    </w:p>
    <w:p w14:paraId="6A9A87C9" w14:textId="77777777" w:rsidR="001979C8" w:rsidRPr="00D31BA8" w:rsidRDefault="001979C8" w:rsidP="001979C8">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Autorizar la solicitud de la reforma presupuestaria de créditos contenida en el presente informe.</w:t>
      </w:r>
    </w:p>
    <w:p w14:paraId="45582953" w14:textId="77777777" w:rsidR="001979C8" w:rsidRPr="00D31BA8" w:rsidRDefault="001979C8" w:rsidP="001979C8">
      <w:pPr>
        <w:autoSpaceDE w:val="0"/>
        <w:autoSpaceDN w:val="0"/>
        <w:adjustRightInd w:val="0"/>
        <w:jc w:val="both"/>
        <w:rPr>
          <w:rFonts w:ascii="Arial" w:hAnsi="Arial" w:cs="Arial"/>
          <w:color w:val="000000"/>
          <w:sz w:val="22"/>
          <w:szCs w:val="22"/>
        </w:rPr>
      </w:pPr>
    </w:p>
    <w:p w14:paraId="21E9589B" w14:textId="77777777" w:rsidR="001D2960" w:rsidRDefault="001D2960" w:rsidP="00554EDB">
      <w:pPr>
        <w:autoSpaceDE w:val="0"/>
        <w:autoSpaceDN w:val="0"/>
        <w:adjustRightInd w:val="0"/>
        <w:jc w:val="both"/>
        <w:rPr>
          <w:rFonts w:ascii="Arial" w:hAnsi="Arial" w:cs="Arial"/>
          <w:b/>
          <w:color w:val="000000"/>
          <w:sz w:val="22"/>
          <w:szCs w:val="22"/>
        </w:rPr>
      </w:pPr>
    </w:p>
    <w:p w14:paraId="4DE50E48" w14:textId="4448B7EC" w:rsidR="000D1BF5" w:rsidRPr="00D31BA8" w:rsidRDefault="000D1BF5" w:rsidP="000D1BF5">
      <w:pPr>
        <w:autoSpaceDE w:val="0"/>
        <w:autoSpaceDN w:val="0"/>
        <w:adjustRightInd w:val="0"/>
        <w:jc w:val="both"/>
        <w:rPr>
          <w:rFonts w:ascii="Arial" w:hAnsi="Arial" w:cs="Arial"/>
          <w:color w:val="000000"/>
          <w:sz w:val="22"/>
          <w:szCs w:val="22"/>
        </w:rPr>
      </w:pPr>
    </w:p>
    <w:p w14:paraId="50010DF6" w14:textId="5381741A" w:rsidR="00CA44EF" w:rsidRDefault="00CA44EF" w:rsidP="000D1BF5">
      <w:pPr>
        <w:autoSpaceDE w:val="0"/>
        <w:autoSpaceDN w:val="0"/>
        <w:adjustRightInd w:val="0"/>
        <w:jc w:val="both"/>
        <w:rPr>
          <w:rFonts w:ascii="Arial" w:hAnsi="Arial" w:cs="Arial"/>
          <w:color w:val="000000"/>
          <w:sz w:val="22"/>
          <w:szCs w:val="22"/>
        </w:rPr>
      </w:pPr>
    </w:p>
    <w:p w14:paraId="5A642363" w14:textId="606FF875" w:rsidR="000D1BF5" w:rsidRPr="00D31BA8" w:rsidRDefault="000D1BF5" w:rsidP="000D1BF5">
      <w:pPr>
        <w:autoSpaceDE w:val="0"/>
        <w:autoSpaceDN w:val="0"/>
        <w:adjustRightInd w:val="0"/>
        <w:jc w:val="right"/>
        <w:rPr>
          <w:rFonts w:ascii="Arial" w:hAnsi="Arial" w:cs="Arial"/>
          <w:color w:val="000000"/>
          <w:sz w:val="22"/>
          <w:szCs w:val="22"/>
        </w:rPr>
      </w:pPr>
      <w:r w:rsidRPr="00D31BA8">
        <w:rPr>
          <w:rFonts w:ascii="Arial" w:hAnsi="Arial" w:cs="Arial"/>
          <w:color w:val="000000"/>
          <w:sz w:val="22"/>
          <w:szCs w:val="22"/>
        </w:rPr>
        <w:t xml:space="preserve">La Joya de los Sachas, al </w:t>
      </w:r>
      <w:r w:rsidR="001979C8">
        <w:rPr>
          <w:rFonts w:ascii="Arial" w:hAnsi="Arial" w:cs="Arial"/>
          <w:color w:val="000000"/>
          <w:sz w:val="22"/>
          <w:szCs w:val="22"/>
        </w:rPr>
        <w:t>30</w:t>
      </w:r>
      <w:r w:rsidR="00F65D5C" w:rsidRPr="00D31BA8">
        <w:rPr>
          <w:rFonts w:ascii="Arial" w:hAnsi="Arial" w:cs="Arial"/>
          <w:color w:val="000000"/>
          <w:sz w:val="22"/>
          <w:szCs w:val="22"/>
        </w:rPr>
        <w:t xml:space="preserve"> de</w:t>
      </w:r>
      <w:r w:rsidR="00D67C49">
        <w:rPr>
          <w:rFonts w:ascii="Arial" w:hAnsi="Arial" w:cs="Arial"/>
          <w:color w:val="000000"/>
          <w:sz w:val="22"/>
          <w:szCs w:val="22"/>
        </w:rPr>
        <w:t xml:space="preserve"> </w:t>
      </w:r>
      <w:r w:rsidR="006E1B73">
        <w:rPr>
          <w:rFonts w:ascii="Arial" w:hAnsi="Arial" w:cs="Arial"/>
          <w:color w:val="000000"/>
          <w:sz w:val="22"/>
          <w:szCs w:val="22"/>
        </w:rPr>
        <w:t>diciembre</w:t>
      </w:r>
      <w:r w:rsidR="00F65D5C" w:rsidRPr="00D31BA8">
        <w:rPr>
          <w:rFonts w:ascii="Arial" w:hAnsi="Arial" w:cs="Arial"/>
          <w:color w:val="000000"/>
          <w:sz w:val="22"/>
          <w:szCs w:val="22"/>
        </w:rPr>
        <w:t xml:space="preserve"> </w:t>
      </w:r>
      <w:r w:rsidRPr="00D31BA8">
        <w:rPr>
          <w:rFonts w:ascii="Arial" w:hAnsi="Arial" w:cs="Arial"/>
          <w:color w:val="000000"/>
          <w:sz w:val="22"/>
          <w:szCs w:val="22"/>
        </w:rPr>
        <w:t>de 2025.</w:t>
      </w:r>
    </w:p>
    <w:p w14:paraId="4EAE6C20" w14:textId="77777777" w:rsidR="000D1BF5" w:rsidRPr="00D31BA8" w:rsidRDefault="000D1BF5" w:rsidP="000D1BF5">
      <w:pPr>
        <w:autoSpaceDE w:val="0"/>
        <w:autoSpaceDN w:val="0"/>
        <w:adjustRightInd w:val="0"/>
        <w:jc w:val="right"/>
        <w:rPr>
          <w:rFonts w:ascii="Arial" w:hAnsi="Arial" w:cs="Arial"/>
          <w:color w:val="000000"/>
          <w:sz w:val="22"/>
          <w:szCs w:val="22"/>
        </w:rPr>
      </w:pPr>
    </w:p>
    <w:p w14:paraId="004F9964" w14:textId="77777777" w:rsidR="00CB5D07" w:rsidRDefault="00CB5D07" w:rsidP="000D1BF5">
      <w:pPr>
        <w:autoSpaceDE w:val="0"/>
        <w:autoSpaceDN w:val="0"/>
        <w:adjustRightInd w:val="0"/>
        <w:jc w:val="center"/>
        <w:rPr>
          <w:rFonts w:ascii="Arial" w:hAnsi="Arial" w:cs="Arial"/>
          <w:color w:val="000000"/>
          <w:sz w:val="22"/>
          <w:szCs w:val="22"/>
        </w:rPr>
      </w:pPr>
    </w:p>
    <w:p w14:paraId="4CF2E132" w14:textId="35A10307" w:rsidR="00AC155F" w:rsidRDefault="00AC155F" w:rsidP="000D1BF5">
      <w:pPr>
        <w:autoSpaceDE w:val="0"/>
        <w:autoSpaceDN w:val="0"/>
        <w:adjustRightInd w:val="0"/>
        <w:jc w:val="center"/>
        <w:rPr>
          <w:rFonts w:ascii="Arial" w:hAnsi="Arial" w:cs="Arial"/>
          <w:color w:val="000000"/>
          <w:sz w:val="22"/>
          <w:szCs w:val="22"/>
        </w:rPr>
      </w:pPr>
    </w:p>
    <w:p w14:paraId="7CFDECBF" w14:textId="77777777" w:rsidR="006059E4" w:rsidRDefault="006059E4" w:rsidP="000D1BF5">
      <w:pPr>
        <w:autoSpaceDE w:val="0"/>
        <w:autoSpaceDN w:val="0"/>
        <w:adjustRightInd w:val="0"/>
        <w:jc w:val="center"/>
        <w:rPr>
          <w:rFonts w:ascii="Arial" w:hAnsi="Arial" w:cs="Arial"/>
          <w:color w:val="000000"/>
          <w:sz w:val="22"/>
          <w:szCs w:val="22"/>
        </w:rPr>
      </w:pPr>
    </w:p>
    <w:p w14:paraId="5A22D71E" w14:textId="77777777" w:rsidR="00FC7787" w:rsidRPr="00D31BA8" w:rsidRDefault="00FC7787" w:rsidP="000D1BF5">
      <w:pPr>
        <w:autoSpaceDE w:val="0"/>
        <w:autoSpaceDN w:val="0"/>
        <w:adjustRightInd w:val="0"/>
        <w:jc w:val="center"/>
        <w:rPr>
          <w:rFonts w:ascii="Arial" w:hAnsi="Arial" w:cs="Arial"/>
          <w:color w:val="000000"/>
          <w:sz w:val="22"/>
          <w:szCs w:val="22"/>
        </w:rPr>
      </w:pPr>
    </w:p>
    <w:p w14:paraId="422F7D25" w14:textId="77777777" w:rsidR="000D1BF5" w:rsidRPr="00D31BA8" w:rsidRDefault="000D1BF5" w:rsidP="000D1BF5">
      <w:pPr>
        <w:autoSpaceDE w:val="0"/>
        <w:autoSpaceDN w:val="0"/>
        <w:adjustRightInd w:val="0"/>
        <w:jc w:val="center"/>
        <w:rPr>
          <w:rFonts w:ascii="Arial" w:hAnsi="Arial" w:cs="Arial"/>
          <w:color w:val="000000"/>
          <w:sz w:val="22"/>
          <w:szCs w:val="22"/>
        </w:rPr>
      </w:pPr>
    </w:p>
    <w:p w14:paraId="32E0D77F" w14:textId="58D8C86D" w:rsidR="000D1BF5" w:rsidRPr="00D31BA8" w:rsidRDefault="000D1BF5" w:rsidP="000D1BF5">
      <w:pPr>
        <w:autoSpaceDE w:val="0"/>
        <w:autoSpaceDN w:val="0"/>
        <w:adjustRightInd w:val="0"/>
        <w:jc w:val="center"/>
        <w:rPr>
          <w:rFonts w:ascii="Arial" w:hAnsi="Arial" w:cs="Arial"/>
          <w:color w:val="000000"/>
          <w:sz w:val="22"/>
          <w:szCs w:val="22"/>
        </w:rPr>
      </w:pPr>
      <w:r w:rsidRPr="00D31BA8">
        <w:rPr>
          <w:rFonts w:ascii="Arial" w:hAnsi="Arial" w:cs="Arial"/>
          <w:color w:val="000000"/>
          <w:sz w:val="22"/>
          <w:szCs w:val="22"/>
        </w:rPr>
        <w:t>Ing.</w:t>
      </w:r>
      <w:r w:rsidR="00496947" w:rsidRPr="00D31BA8">
        <w:rPr>
          <w:rFonts w:ascii="Arial" w:hAnsi="Arial" w:cs="Arial"/>
          <w:color w:val="000000"/>
          <w:sz w:val="22"/>
          <w:szCs w:val="22"/>
        </w:rPr>
        <w:t xml:space="preserve"> </w:t>
      </w:r>
      <w:r w:rsidR="001979C8">
        <w:rPr>
          <w:rFonts w:ascii="Arial" w:hAnsi="Arial" w:cs="Arial"/>
          <w:color w:val="000000"/>
          <w:sz w:val="22"/>
          <w:szCs w:val="22"/>
        </w:rPr>
        <w:t xml:space="preserve">Araceli Yadira </w:t>
      </w:r>
      <w:proofErr w:type="spellStart"/>
      <w:r w:rsidR="001979C8">
        <w:rPr>
          <w:rFonts w:ascii="Arial" w:hAnsi="Arial" w:cs="Arial"/>
          <w:color w:val="000000"/>
          <w:sz w:val="22"/>
          <w:szCs w:val="22"/>
        </w:rPr>
        <w:t>Songor</w:t>
      </w:r>
      <w:proofErr w:type="spellEnd"/>
      <w:r w:rsidR="001979C8">
        <w:rPr>
          <w:rFonts w:ascii="Arial" w:hAnsi="Arial" w:cs="Arial"/>
          <w:color w:val="000000"/>
          <w:sz w:val="22"/>
          <w:szCs w:val="22"/>
        </w:rPr>
        <w:t xml:space="preserve"> Calero</w:t>
      </w:r>
    </w:p>
    <w:p w14:paraId="785E09C8" w14:textId="60C654CA" w:rsidR="0053605F" w:rsidRPr="00D31BA8" w:rsidRDefault="001979C8" w:rsidP="00DC1282">
      <w:pPr>
        <w:autoSpaceDE w:val="0"/>
        <w:autoSpaceDN w:val="0"/>
        <w:adjustRightInd w:val="0"/>
        <w:jc w:val="center"/>
        <w:rPr>
          <w:rFonts w:ascii="Arial" w:hAnsi="Arial" w:cs="Arial"/>
          <w:b/>
          <w:color w:val="000000"/>
          <w:sz w:val="22"/>
          <w:szCs w:val="22"/>
        </w:rPr>
      </w:pPr>
      <w:r>
        <w:rPr>
          <w:rFonts w:ascii="Arial" w:hAnsi="Arial" w:cs="Arial"/>
          <w:b/>
          <w:color w:val="000000"/>
          <w:sz w:val="22"/>
          <w:szCs w:val="22"/>
        </w:rPr>
        <w:t xml:space="preserve">ANALISTA </w:t>
      </w:r>
      <w:r w:rsidR="000D1BF5" w:rsidRPr="00D31BA8">
        <w:rPr>
          <w:rFonts w:ascii="Arial" w:hAnsi="Arial" w:cs="Arial"/>
          <w:b/>
          <w:color w:val="000000"/>
          <w:sz w:val="22"/>
          <w:szCs w:val="22"/>
        </w:rPr>
        <w:t>DE LA UNIDAD DE PRESUPUESTO</w:t>
      </w:r>
    </w:p>
    <w:sectPr w:rsidR="0053605F" w:rsidRPr="00D31BA8" w:rsidSect="00A311E5">
      <w:headerReference w:type="default" r:id="rId8"/>
      <w:footerReference w:type="default" r:id="rId9"/>
      <w:pgSz w:w="11906" w:h="16838" w:code="9"/>
      <w:pgMar w:top="1582" w:right="709" w:bottom="278"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BAE4D" w14:textId="77777777" w:rsidR="003021E1" w:rsidRDefault="003021E1" w:rsidP="00C201E3">
      <w:r>
        <w:separator/>
      </w:r>
    </w:p>
  </w:endnote>
  <w:endnote w:type="continuationSeparator" w:id="0">
    <w:p w14:paraId="29D2EE5F" w14:textId="77777777" w:rsidR="003021E1" w:rsidRDefault="003021E1"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MT">
    <w:altName w:val="Arial"/>
    <w:charset w:val="01"/>
    <w:family w:val="swiss"/>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9725888"/>
      <w:docPartObj>
        <w:docPartGallery w:val="Page Numbers (Bottom of Page)"/>
        <w:docPartUnique/>
      </w:docPartObj>
    </w:sdtPr>
    <w:sdtContent>
      <w:p w14:paraId="606D3961" w14:textId="7AA9C923" w:rsidR="00C15AA3" w:rsidRDefault="00C15AA3">
        <w:pPr>
          <w:pStyle w:val="Piedepgina"/>
          <w:jc w:val="center"/>
        </w:pPr>
        <w:r>
          <w:fldChar w:fldCharType="begin"/>
        </w:r>
        <w:r>
          <w:instrText>PAGE   \* MERGEFORMAT</w:instrText>
        </w:r>
        <w:r>
          <w:fldChar w:fldCharType="separate"/>
        </w:r>
        <w:r w:rsidRPr="0008465E">
          <w:rPr>
            <w:noProof/>
            <w:lang w:val="es-ES"/>
          </w:rPr>
          <w:t>1</w:t>
        </w:r>
        <w:r>
          <w:fldChar w:fldCharType="end"/>
        </w:r>
      </w:p>
    </w:sdtContent>
  </w:sdt>
  <w:p w14:paraId="686DCA67" w14:textId="77777777" w:rsidR="00C15AA3" w:rsidRDefault="00C15AA3">
    <w:pPr>
      <w:pStyle w:val="Piedepgina"/>
    </w:pPr>
  </w:p>
  <w:p w14:paraId="2C410F26" w14:textId="77777777" w:rsidR="00C15AA3" w:rsidRDefault="00C15A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91270" w14:textId="77777777" w:rsidR="003021E1" w:rsidRDefault="003021E1" w:rsidP="00C201E3">
      <w:r>
        <w:separator/>
      </w:r>
    </w:p>
  </w:footnote>
  <w:footnote w:type="continuationSeparator" w:id="0">
    <w:p w14:paraId="6BC01979" w14:textId="77777777" w:rsidR="003021E1" w:rsidRDefault="003021E1"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F84CA" w14:textId="77777777" w:rsidR="00C15AA3" w:rsidRDefault="00C15AA3">
    <w:pPr>
      <w:pStyle w:val="Encabezado"/>
    </w:pPr>
    <w:r>
      <w:rPr>
        <w:noProof/>
        <w:lang w:val="es-ES" w:eastAsia="es-ES"/>
      </w:rPr>
      <w:drawing>
        <wp:anchor distT="0" distB="0" distL="114300" distR="114300" simplePos="0" relativeHeight="251658240" behindDoc="1" locked="0" layoutInCell="1" allowOverlap="1" wp14:anchorId="6AE82201" wp14:editId="448AB4A5">
          <wp:simplePos x="0" y="0"/>
          <wp:positionH relativeFrom="margin">
            <wp:posOffset>-868829</wp:posOffset>
          </wp:positionH>
          <wp:positionV relativeFrom="margin">
            <wp:posOffset>-949511</wp:posOffset>
          </wp:positionV>
          <wp:extent cx="7440106" cy="10591800"/>
          <wp:effectExtent l="0" t="0" r="889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442079" cy="10594609"/>
                  </a:xfrm>
                  <a:prstGeom prst="rect">
                    <a:avLst/>
                  </a:prstGeom>
                </pic:spPr>
              </pic:pic>
            </a:graphicData>
          </a:graphic>
          <wp14:sizeRelH relativeFrom="page">
            <wp14:pctWidth>0</wp14:pctWidth>
          </wp14:sizeRelH>
          <wp14:sizeRelV relativeFrom="page">
            <wp14:pctHeight>0</wp14:pctHeight>
          </wp14:sizeRelV>
        </wp:anchor>
      </w:drawing>
    </w:r>
  </w:p>
  <w:p w14:paraId="7D99F7DE" w14:textId="77777777" w:rsidR="00C15AA3" w:rsidRDefault="00C15A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124D3"/>
    <w:multiLevelType w:val="multilevel"/>
    <w:tmpl w:val="CC42B838"/>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4399760B"/>
    <w:multiLevelType w:val="hybridMultilevel"/>
    <w:tmpl w:val="86C49E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47E60830"/>
    <w:multiLevelType w:val="hybridMultilevel"/>
    <w:tmpl w:val="665A227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4A210DC8"/>
    <w:multiLevelType w:val="hybridMultilevel"/>
    <w:tmpl w:val="C5E812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50894F67"/>
    <w:multiLevelType w:val="hybridMultilevel"/>
    <w:tmpl w:val="D02CE0D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574F2B83"/>
    <w:multiLevelType w:val="hybridMultilevel"/>
    <w:tmpl w:val="EDAA14B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57B171CB"/>
    <w:multiLevelType w:val="hybridMultilevel"/>
    <w:tmpl w:val="6D4C7D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49F55FE"/>
    <w:multiLevelType w:val="hybridMultilevel"/>
    <w:tmpl w:val="EE78F96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7D0D1D48"/>
    <w:multiLevelType w:val="hybridMultilevel"/>
    <w:tmpl w:val="771037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16cid:durableId="1825778192">
    <w:abstractNumId w:val="0"/>
  </w:num>
  <w:num w:numId="2" w16cid:durableId="2065905138">
    <w:abstractNumId w:val="6"/>
  </w:num>
  <w:num w:numId="3" w16cid:durableId="829445655">
    <w:abstractNumId w:val="4"/>
  </w:num>
  <w:num w:numId="4" w16cid:durableId="689644707">
    <w:abstractNumId w:val="7"/>
  </w:num>
  <w:num w:numId="5" w16cid:durableId="673067455">
    <w:abstractNumId w:val="3"/>
  </w:num>
  <w:num w:numId="6" w16cid:durableId="1874682713">
    <w:abstractNumId w:val="2"/>
  </w:num>
  <w:num w:numId="7" w16cid:durableId="752967744">
    <w:abstractNumId w:val="1"/>
  </w:num>
  <w:num w:numId="8" w16cid:durableId="1582566216">
    <w:abstractNumId w:val="8"/>
  </w:num>
  <w:num w:numId="9" w16cid:durableId="14212171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5C9"/>
    <w:rsid w:val="00000788"/>
    <w:rsid w:val="00002B93"/>
    <w:rsid w:val="0000696D"/>
    <w:rsid w:val="00007A93"/>
    <w:rsid w:val="000123F0"/>
    <w:rsid w:val="000226D0"/>
    <w:rsid w:val="00022AF3"/>
    <w:rsid w:val="00026BEE"/>
    <w:rsid w:val="00027691"/>
    <w:rsid w:val="00033474"/>
    <w:rsid w:val="00040440"/>
    <w:rsid w:val="00066272"/>
    <w:rsid w:val="0008465E"/>
    <w:rsid w:val="000D1BF5"/>
    <w:rsid w:val="000D5FF1"/>
    <w:rsid w:val="000F50ED"/>
    <w:rsid w:val="000F5CCE"/>
    <w:rsid w:val="00100FF2"/>
    <w:rsid w:val="0010600C"/>
    <w:rsid w:val="00113B80"/>
    <w:rsid w:val="0012193B"/>
    <w:rsid w:val="00133D80"/>
    <w:rsid w:val="00135126"/>
    <w:rsid w:val="0014284B"/>
    <w:rsid w:val="00144734"/>
    <w:rsid w:val="0016279F"/>
    <w:rsid w:val="00164825"/>
    <w:rsid w:val="001725EA"/>
    <w:rsid w:val="001801F7"/>
    <w:rsid w:val="00183D6F"/>
    <w:rsid w:val="001845E4"/>
    <w:rsid w:val="00187271"/>
    <w:rsid w:val="00190C38"/>
    <w:rsid w:val="00196841"/>
    <w:rsid w:val="001979C8"/>
    <w:rsid w:val="001B06CE"/>
    <w:rsid w:val="001B47BD"/>
    <w:rsid w:val="001B61C6"/>
    <w:rsid w:val="001C5E00"/>
    <w:rsid w:val="001D2960"/>
    <w:rsid w:val="001D2FB2"/>
    <w:rsid w:val="001E2095"/>
    <w:rsid w:val="001E2531"/>
    <w:rsid w:val="002052A3"/>
    <w:rsid w:val="0021011A"/>
    <w:rsid w:val="0021663A"/>
    <w:rsid w:val="00217AB5"/>
    <w:rsid w:val="00222DA6"/>
    <w:rsid w:val="002266D2"/>
    <w:rsid w:val="0023042E"/>
    <w:rsid w:val="0023211B"/>
    <w:rsid w:val="00232711"/>
    <w:rsid w:val="00265FE1"/>
    <w:rsid w:val="00266027"/>
    <w:rsid w:val="00274CFF"/>
    <w:rsid w:val="00277278"/>
    <w:rsid w:val="002860E1"/>
    <w:rsid w:val="0028692A"/>
    <w:rsid w:val="00286C29"/>
    <w:rsid w:val="002878D7"/>
    <w:rsid w:val="002B200F"/>
    <w:rsid w:val="002B560D"/>
    <w:rsid w:val="002B73FB"/>
    <w:rsid w:val="002D0B1E"/>
    <w:rsid w:val="002D31C5"/>
    <w:rsid w:val="002F535D"/>
    <w:rsid w:val="002F53F0"/>
    <w:rsid w:val="002F66DA"/>
    <w:rsid w:val="003021E1"/>
    <w:rsid w:val="00314A38"/>
    <w:rsid w:val="0031607D"/>
    <w:rsid w:val="003235A0"/>
    <w:rsid w:val="00333B22"/>
    <w:rsid w:val="003405CB"/>
    <w:rsid w:val="0035229D"/>
    <w:rsid w:val="0037241A"/>
    <w:rsid w:val="00374B8E"/>
    <w:rsid w:val="00375920"/>
    <w:rsid w:val="00377665"/>
    <w:rsid w:val="0039177C"/>
    <w:rsid w:val="00395645"/>
    <w:rsid w:val="00396E65"/>
    <w:rsid w:val="003A0936"/>
    <w:rsid w:val="003A3243"/>
    <w:rsid w:val="003A5355"/>
    <w:rsid w:val="003A63DD"/>
    <w:rsid w:val="003A6A6A"/>
    <w:rsid w:val="003A7238"/>
    <w:rsid w:val="003B3E02"/>
    <w:rsid w:val="003D2A5D"/>
    <w:rsid w:val="003D6F43"/>
    <w:rsid w:val="003D7897"/>
    <w:rsid w:val="003F53F0"/>
    <w:rsid w:val="003F6C64"/>
    <w:rsid w:val="003F726D"/>
    <w:rsid w:val="004021F5"/>
    <w:rsid w:val="004126FC"/>
    <w:rsid w:val="00421CD8"/>
    <w:rsid w:val="00434AD2"/>
    <w:rsid w:val="004405EF"/>
    <w:rsid w:val="00450518"/>
    <w:rsid w:val="00450D1B"/>
    <w:rsid w:val="00474813"/>
    <w:rsid w:val="00481FD3"/>
    <w:rsid w:val="004821C5"/>
    <w:rsid w:val="004826AC"/>
    <w:rsid w:val="004831C0"/>
    <w:rsid w:val="00496947"/>
    <w:rsid w:val="004A1145"/>
    <w:rsid w:val="004A5A42"/>
    <w:rsid w:val="004B0077"/>
    <w:rsid w:val="004D0AEB"/>
    <w:rsid w:val="004D10D9"/>
    <w:rsid w:val="004D2A11"/>
    <w:rsid w:val="004F12EE"/>
    <w:rsid w:val="004F155E"/>
    <w:rsid w:val="004F1C70"/>
    <w:rsid w:val="00503CAA"/>
    <w:rsid w:val="005070C5"/>
    <w:rsid w:val="00507E12"/>
    <w:rsid w:val="00511545"/>
    <w:rsid w:val="00515760"/>
    <w:rsid w:val="00517724"/>
    <w:rsid w:val="005258F1"/>
    <w:rsid w:val="00527ED6"/>
    <w:rsid w:val="00533371"/>
    <w:rsid w:val="00534B4F"/>
    <w:rsid w:val="0053605F"/>
    <w:rsid w:val="00552EE5"/>
    <w:rsid w:val="00553A00"/>
    <w:rsid w:val="00554EDB"/>
    <w:rsid w:val="0055511C"/>
    <w:rsid w:val="00567582"/>
    <w:rsid w:val="00572AF1"/>
    <w:rsid w:val="00577288"/>
    <w:rsid w:val="005803F7"/>
    <w:rsid w:val="00583E8F"/>
    <w:rsid w:val="0058444A"/>
    <w:rsid w:val="0059052C"/>
    <w:rsid w:val="005A1E3E"/>
    <w:rsid w:val="005A6220"/>
    <w:rsid w:val="005D117A"/>
    <w:rsid w:val="005D4155"/>
    <w:rsid w:val="005D4844"/>
    <w:rsid w:val="005E3965"/>
    <w:rsid w:val="005E5FD8"/>
    <w:rsid w:val="00604695"/>
    <w:rsid w:val="006059E4"/>
    <w:rsid w:val="00607292"/>
    <w:rsid w:val="00610620"/>
    <w:rsid w:val="00616DD2"/>
    <w:rsid w:val="00624929"/>
    <w:rsid w:val="006267CB"/>
    <w:rsid w:val="006311A7"/>
    <w:rsid w:val="00640541"/>
    <w:rsid w:val="006435CB"/>
    <w:rsid w:val="00656F08"/>
    <w:rsid w:val="00656FD2"/>
    <w:rsid w:val="00660E6B"/>
    <w:rsid w:val="006822EF"/>
    <w:rsid w:val="00691974"/>
    <w:rsid w:val="006966C0"/>
    <w:rsid w:val="0069695F"/>
    <w:rsid w:val="006A03F9"/>
    <w:rsid w:val="006A0EE6"/>
    <w:rsid w:val="006A4872"/>
    <w:rsid w:val="006C0A65"/>
    <w:rsid w:val="006C19D8"/>
    <w:rsid w:val="006C2CFA"/>
    <w:rsid w:val="006D370C"/>
    <w:rsid w:val="006E08D0"/>
    <w:rsid w:val="006E1B73"/>
    <w:rsid w:val="006E62F3"/>
    <w:rsid w:val="006E74B0"/>
    <w:rsid w:val="006E77F2"/>
    <w:rsid w:val="006E7AD3"/>
    <w:rsid w:val="00712B14"/>
    <w:rsid w:val="00716C56"/>
    <w:rsid w:val="00725853"/>
    <w:rsid w:val="007300A6"/>
    <w:rsid w:val="00740DDB"/>
    <w:rsid w:val="00742303"/>
    <w:rsid w:val="00767D57"/>
    <w:rsid w:val="00787A32"/>
    <w:rsid w:val="00790C5A"/>
    <w:rsid w:val="007A3687"/>
    <w:rsid w:val="007A3A24"/>
    <w:rsid w:val="007B2075"/>
    <w:rsid w:val="007B767A"/>
    <w:rsid w:val="007E2484"/>
    <w:rsid w:val="007F58A8"/>
    <w:rsid w:val="007F773F"/>
    <w:rsid w:val="00801756"/>
    <w:rsid w:val="008023FF"/>
    <w:rsid w:val="008051FA"/>
    <w:rsid w:val="00823067"/>
    <w:rsid w:val="00823740"/>
    <w:rsid w:val="00827309"/>
    <w:rsid w:val="00833CF4"/>
    <w:rsid w:val="0083546E"/>
    <w:rsid w:val="00844492"/>
    <w:rsid w:val="00847324"/>
    <w:rsid w:val="0084748B"/>
    <w:rsid w:val="008475C9"/>
    <w:rsid w:val="00851167"/>
    <w:rsid w:val="00853127"/>
    <w:rsid w:val="008533D1"/>
    <w:rsid w:val="008546B3"/>
    <w:rsid w:val="0085599D"/>
    <w:rsid w:val="00855F0E"/>
    <w:rsid w:val="0087284C"/>
    <w:rsid w:val="00883977"/>
    <w:rsid w:val="00883D8B"/>
    <w:rsid w:val="008862C4"/>
    <w:rsid w:val="00890259"/>
    <w:rsid w:val="00893C08"/>
    <w:rsid w:val="008954F2"/>
    <w:rsid w:val="008A120A"/>
    <w:rsid w:val="008A1529"/>
    <w:rsid w:val="008A4C77"/>
    <w:rsid w:val="008A609E"/>
    <w:rsid w:val="008C779D"/>
    <w:rsid w:val="008D3872"/>
    <w:rsid w:val="008D646B"/>
    <w:rsid w:val="008E3859"/>
    <w:rsid w:val="008F2BB8"/>
    <w:rsid w:val="008F442B"/>
    <w:rsid w:val="008F5F96"/>
    <w:rsid w:val="00911415"/>
    <w:rsid w:val="0091467E"/>
    <w:rsid w:val="009146F1"/>
    <w:rsid w:val="00921BBF"/>
    <w:rsid w:val="00923282"/>
    <w:rsid w:val="00924A36"/>
    <w:rsid w:val="00931B9D"/>
    <w:rsid w:val="00932FFE"/>
    <w:rsid w:val="0094742E"/>
    <w:rsid w:val="00951512"/>
    <w:rsid w:val="009524A6"/>
    <w:rsid w:val="00962996"/>
    <w:rsid w:val="00963332"/>
    <w:rsid w:val="009646C2"/>
    <w:rsid w:val="00966D4A"/>
    <w:rsid w:val="00973266"/>
    <w:rsid w:val="00973949"/>
    <w:rsid w:val="0097422F"/>
    <w:rsid w:val="00977FB0"/>
    <w:rsid w:val="00991EBA"/>
    <w:rsid w:val="009C6AA7"/>
    <w:rsid w:val="009D03C8"/>
    <w:rsid w:val="009D0FC3"/>
    <w:rsid w:val="009D6515"/>
    <w:rsid w:val="009E0785"/>
    <w:rsid w:val="009F6823"/>
    <w:rsid w:val="009F6B3B"/>
    <w:rsid w:val="00A0728B"/>
    <w:rsid w:val="00A136CB"/>
    <w:rsid w:val="00A137AA"/>
    <w:rsid w:val="00A17A19"/>
    <w:rsid w:val="00A17CD2"/>
    <w:rsid w:val="00A2199A"/>
    <w:rsid w:val="00A219DF"/>
    <w:rsid w:val="00A2350C"/>
    <w:rsid w:val="00A2391E"/>
    <w:rsid w:val="00A24FDF"/>
    <w:rsid w:val="00A311E5"/>
    <w:rsid w:val="00A312A1"/>
    <w:rsid w:val="00A33140"/>
    <w:rsid w:val="00A342D5"/>
    <w:rsid w:val="00A40B17"/>
    <w:rsid w:val="00A42794"/>
    <w:rsid w:val="00A45925"/>
    <w:rsid w:val="00A50B64"/>
    <w:rsid w:val="00A62E55"/>
    <w:rsid w:val="00A62F5E"/>
    <w:rsid w:val="00A760C8"/>
    <w:rsid w:val="00A80FF8"/>
    <w:rsid w:val="00AA0496"/>
    <w:rsid w:val="00AC033B"/>
    <w:rsid w:val="00AC155F"/>
    <w:rsid w:val="00AC18BD"/>
    <w:rsid w:val="00AD56E9"/>
    <w:rsid w:val="00AD6DC1"/>
    <w:rsid w:val="00AE1CE7"/>
    <w:rsid w:val="00AE3F02"/>
    <w:rsid w:val="00AE5205"/>
    <w:rsid w:val="00AE5431"/>
    <w:rsid w:val="00AF294D"/>
    <w:rsid w:val="00AF5E2D"/>
    <w:rsid w:val="00B0186D"/>
    <w:rsid w:val="00B134D3"/>
    <w:rsid w:val="00B15C1D"/>
    <w:rsid w:val="00B1611A"/>
    <w:rsid w:val="00B17634"/>
    <w:rsid w:val="00B223CF"/>
    <w:rsid w:val="00B2334C"/>
    <w:rsid w:val="00B24A96"/>
    <w:rsid w:val="00B24EC5"/>
    <w:rsid w:val="00B251C5"/>
    <w:rsid w:val="00B26316"/>
    <w:rsid w:val="00B507DA"/>
    <w:rsid w:val="00B521E5"/>
    <w:rsid w:val="00B606EC"/>
    <w:rsid w:val="00B6332F"/>
    <w:rsid w:val="00B900CE"/>
    <w:rsid w:val="00B9145F"/>
    <w:rsid w:val="00BA1ED8"/>
    <w:rsid w:val="00BA6C09"/>
    <w:rsid w:val="00BC04D9"/>
    <w:rsid w:val="00BC4FAC"/>
    <w:rsid w:val="00BE0412"/>
    <w:rsid w:val="00BE0BD6"/>
    <w:rsid w:val="00C07A4D"/>
    <w:rsid w:val="00C12126"/>
    <w:rsid w:val="00C12BC3"/>
    <w:rsid w:val="00C15AA3"/>
    <w:rsid w:val="00C201E3"/>
    <w:rsid w:val="00C26432"/>
    <w:rsid w:val="00C26F18"/>
    <w:rsid w:val="00C359B1"/>
    <w:rsid w:val="00C37F0C"/>
    <w:rsid w:val="00C51CFC"/>
    <w:rsid w:val="00C52991"/>
    <w:rsid w:val="00C53670"/>
    <w:rsid w:val="00C53D29"/>
    <w:rsid w:val="00C53F91"/>
    <w:rsid w:val="00C55F16"/>
    <w:rsid w:val="00C56B62"/>
    <w:rsid w:val="00C607DA"/>
    <w:rsid w:val="00C72D29"/>
    <w:rsid w:val="00C77335"/>
    <w:rsid w:val="00C839AE"/>
    <w:rsid w:val="00C9313F"/>
    <w:rsid w:val="00CA12CA"/>
    <w:rsid w:val="00CA44EF"/>
    <w:rsid w:val="00CA51DA"/>
    <w:rsid w:val="00CB5D07"/>
    <w:rsid w:val="00CC1503"/>
    <w:rsid w:val="00CD11FD"/>
    <w:rsid w:val="00CD6989"/>
    <w:rsid w:val="00CE1BCC"/>
    <w:rsid w:val="00CE22DE"/>
    <w:rsid w:val="00CF1A69"/>
    <w:rsid w:val="00CF2B63"/>
    <w:rsid w:val="00CF2E0B"/>
    <w:rsid w:val="00D060A1"/>
    <w:rsid w:val="00D211DB"/>
    <w:rsid w:val="00D2634B"/>
    <w:rsid w:val="00D2755A"/>
    <w:rsid w:val="00D31BA8"/>
    <w:rsid w:val="00D33AF3"/>
    <w:rsid w:val="00D42328"/>
    <w:rsid w:val="00D445AA"/>
    <w:rsid w:val="00D45D1A"/>
    <w:rsid w:val="00D555F6"/>
    <w:rsid w:val="00D61590"/>
    <w:rsid w:val="00D63A87"/>
    <w:rsid w:val="00D67C49"/>
    <w:rsid w:val="00D73A90"/>
    <w:rsid w:val="00D77515"/>
    <w:rsid w:val="00D84C6D"/>
    <w:rsid w:val="00D85AA2"/>
    <w:rsid w:val="00D9258D"/>
    <w:rsid w:val="00DA6935"/>
    <w:rsid w:val="00DA7A56"/>
    <w:rsid w:val="00DC1282"/>
    <w:rsid w:val="00DD0936"/>
    <w:rsid w:val="00DD0938"/>
    <w:rsid w:val="00DD32D9"/>
    <w:rsid w:val="00DD4875"/>
    <w:rsid w:val="00DD7209"/>
    <w:rsid w:val="00DE1523"/>
    <w:rsid w:val="00DE48E4"/>
    <w:rsid w:val="00E0101F"/>
    <w:rsid w:val="00E05D8B"/>
    <w:rsid w:val="00E10789"/>
    <w:rsid w:val="00E10A26"/>
    <w:rsid w:val="00E1103C"/>
    <w:rsid w:val="00E11E67"/>
    <w:rsid w:val="00E15FE3"/>
    <w:rsid w:val="00E22373"/>
    <w:rsid w:val="00E333B8"/>
    <w:rsid w:val="00E37EA9"/>
    <w:rsid w:val="00E54F4A"/>
    <w:rsid w:val="00E5562E"/>
    <w:rsid w:val="00E834F2"/>
    <w:rsid w:val="00E84999"/>
    <w:rsid w:val="00EA0656"/>
    <w:rsid w:val="00EA378A"/>
    <w:rsid w:val="00EB29C8"/>
    <w:rsid w:val="00EB3BFA"/>
    <w:rsid w:val="00EB5AF6"/>
    <w:rsid w:val="00EB6371"/>
    <w:rsid w:val="00EB6550"/>
    <w:rsid w:val="00EC0231"/>
    <w:rsid w:val="00ED52FF"/>
    <w:rsid w:val="00ED5BD8"/>
    <w:rsid w:val="00EE5224"/>
    <w:rsid w:val="00EE69F3"/>
    <w:rsid w:val="00EE7A72"/>
    <w:rsid w:val="00EF4B7F"/>
    <w:rsid w:val="00EF59C5"/>
    <w:rsid w:val="00EF663B"/>
    <w:rsid w:val="00F02542"/>
    <w:rsid w:val="00F077A2"/>
    <w:rsid w:val="00F31114"/>
    <w:rsid w:val="00F32FCA"/>
    <w:rsid w:val="00F33760"/>
    <w:rsid w:val="00F34CAB"/>
    <w:rsid w:val="00F34CDF"/>
    <w:rsid w:val="00F53069"/>
    <w:rsid w:val="00F602A7"/>
    <w:rsid w:val="00F60D4E"/>
    <w:rsid w:val="00F620B5"/>
    <w:rsid w:val="00F65D5C"/>
    <w:rsid w:val="00F70756"/>
    <w:rsid w:val="00F77029"/>
    <w:rsid w:val="00F77E02"/>
    <w:rsid w:val="00F809E6"/>
    <w:rsid w:val="00F907CC"/>
    <w:rsid w:val="00F90CAE"/>
    <w:rsid w:val="00FA2A2F"/>
    <w:rsid w:val="00FA3816"/>
    <w:rsid w:val="00FA634E"/>
    <w:rsid w:val="00FA6D3D"/>
    <w:rsid w:val="00FA7552"/>
    <w:rsid w:val="00FB383C"/>
    <w:rsid w:val="00FB524D"/>
    <w:rsid w:val="00FC7787"/>
    <w:rsid w:val="00FD2950"/>
    <w:rsid w:val="00FE1F19"/>
    <w:rsid w:val="00FE630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1A11F"/>
  <w15:docId w15:val="{FF198B13-012B-4AB2-A427-4F425FCD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027"/>
  </w:style>
  <w:style w:type="paragraph" w:styleId="Ttulo1">
    <w:name w:val="heading 1"/>
    <w:basedOn w:val="Normal"/>
    <w:next w:val="Normal"/>
    <w:link w:val="Ttulo1Car"/>
    <w:uiPriority w:val="9"/>
    <w:qFormat/>
    <w:rsid w:val="00973949"/>
    <w:pPr>
      <w:keepNext/>
      <w:numPr>
        <w:numId w:val="1"/>
      </w:numPr>
      <w:spacing w:before="240" w:after="60"/>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973949"/>
    <w:pPr>
      <w:keepNext/>
      <w:numPr>
        <w:ilvl w:val="1"/>
        <w:numId w:val="1"/>
      </w:numPr>
      <w:spacing w:before="240" w:after="60"/>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973949"/>
    <w:pPr>
      <w:keepNext/>
      <w:numPr>
        <w:ilvl w:val="2"/>
        <w:numId w:val="1"/>
      </w:numPr>
      <w:spacing w:before="240" w:after="60"/>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semiHidden/>
    <w:unhideWhenUsed/>
    <w:qFormat/>
    <w:rsid w:val="00973949"/>
    <w:pPr>
      <w:keepNext/>
      <w:numPr>
        <w:ilvl w:val="3"/>
        <w:numId w:val="1"/>
      </w:numPr>
      <w:spacing w:before="240" w:after="60"/>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973949"/>
    <w:pPr>
      <w:numPr>
        <w:ilvl w:val="4"/>
        <w:numId w:val="1"/>
      </w:numPr>
      <w:spacing w:before="240" w:after="60"/>
      <w:outlineLvl w:val="4"/>
    </w:pPr>
    <w:rPr>
      <w:rFonts w:eastAsiaTheme="minorEastAsia"/>
      <w:b/>
      <w:bCs/>
      <w:i/>
      <w:iCs/>
      <w:sz w:val="26"/>
      <w:szCs w:val="26"/>
      <w:lang w:val="en-US"/>
    </w:rPr>
  </w:style>
  <w:style w:type="paragraph" w:styleId="Ttulo6">
    <w:name w:val="heading 6"/>
    <w:basedOn w:val="Normal"/>
    <w:next w:val="Normal"/>
    <w:link w:val="Ttulo6Car"/>
    <w:qFormat/>
    <w:rsid w:val="00973949"/>
    <w:pPr>
      <w:numPr>
        <w:ilvl w:val="5"/>
        <w:numId w:val="1"/>
      </w:numPr>
      <w:spacing w:before="240" w:after="60"/>
      <w:outlineLvl w:val="5"/>
    </w:pPr>
    <w:rPr>
      <w:rFonts w:ascii="Times New Roman" w:eastAsia="Times New Roman" w:hAnsi="Times New Roman" w:cs="Times New Roman"/>
      <w:b/>
      <w:bCs/>
      <w:sz w:val="22"/>
      <w:szCs w:val="22"/>
      <w:lang w:val="en-US"/>
    </w:rPr>
  </w:style>
  <w:style w:type="paragraph" w:styleId="Ttulo7">
    <w:name w:val="heading 7"/>
    <w:basedOn w:val="Normal"/>
    <w:next w:val="Normal"/>
    <w:link w:val="Ttulo7Car"/>
    <w:uiPriority w:val="9"/>
    <w:semiHidden/>
    <w:unhideWhenUsed/>
    <w:qFormat/>
    <w:rsid w:val="00973949"/>
    <w:pPr>
      <w:numPr>
        <w:ilvl w:val="6"/>
        <w:numId w:val="1"/>
      </w:numPr>
      <w:spacing w:before="240" w:after="60"/>
      <w:outlineLvl w:val="6"/>
    </w:pPr>
    <w:rPr>
      <w:rFonts w:eastAsiaTheme="minorEastAsia"/>
      <w:lang w:val="en-US"/>
    </w:rPr>
  </w:style>
  <w:style w:type="paragraph" w:styleId="Ttulo8">
    <w:name w:val="heading 8"/>
    <w:basedOn w:val="Normal"/>
    <w:next w:val="Normal"/>
    <w:link w:val="Ttulo8Car"/>
    <w:uiPriority w:val="9"/>
    <w:semiHidden/>
    <w:unhideWhenUsed/>
    <w:qFormat/>
    <w:rsid w:val="00973949"/>
    <w:pPr>
      <w:numPr>
        <w:ilvl w:val="7"/>
        <w:numId w:val="1"/>
      </w:numPr>
      <w:spacing w:before="240" w:after="60"/>
      <w:outlineLvl w:val="7"/>
    </w:pPr>
    <w:rPr>
      <w:rFonts w:eastAsiaTheme="minorEastAsia"/>
      <w:i/>
      <w:iCs/>
      <w:lang w:val="en-US"/>
    </w:rPr>
  </w:style>
  <w:style w:type="paragraph" w:styleId="Ttulo9">
    <w:name w:val="heading 9"/>
    <w:basedOn w:val="Normal"/>
    <w:next w:val="Normal"/>
    <w:link w:val="Ttulo9Car"/>
    <w:uiPriority w:val="9"/>
    <w:semiHidden/>
    <w:unhideWhenUsed/>
    <w:qFormat/>
    <w:rsid w:val="00973949"/>
    <w:pPr>
      <w:numPr>
        <w:ilvl w:val="8"/>
        <w:numId w:val="1"/>
      </w:numPr>
      <w:spacing w:before="240" w:after="60"/>
      <w:outlineLvl w:val="8"/>
    </w:pPr>
    <w:rPr>
      <w:rFonts w:asciiTheme="majorHAnsi" w:eastAsiaTheme="majorEastAsia" w:hAnsiTheme="majorHAnsi" w:cstheme="majorBidi"/>
      <w:sz w:val="22"/>
      <w:szCs w:val="22"/>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style>
  <w:style w:type="character" w:customStyle="1" w:styleId="PiedepginaCar">
    <w:name w:val="Pie de página Car"/>
    <w:basedOn w:val="Fuentedeprrafopredeter"/>
    <w:link w:val="Piedepgina"/>
    <w:uiPriority w:val="99"/>
    <w:rsid w:val="00C201E3"/>
  </w:style>
  <w:style w:type="character" w:styleId="Hipervnculo">
    <w:name w:val="Hyperlink"/>
    <w:basedOn w:val="Fuentedeprrafopredeter"/>
    <w:uiPriority w:val="99"/>
    <w:semiHidden/>
    <w:unhideWhenUsed/>
    <w:rsid w:val="00183D6F"/>
    <w:rPr>
      <w:color w:val="0000FF"/>
      <w:u w:val="single"/>
    </w:rPr>
  </w:style>
  <w:style w:type="character" w:customStyle="1" w:styleId="Ttulo1Car">
    <w:name w:val="Título 1 Car"/>
    <w:basedOn w:val="Fuentedeprrafopredeter"/>
    <w:link w:val="Ttulo1"/>
    <w:uiPriority w:val="9"/>
    <w:rsid w:val="0097394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97394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97394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973949"/>
    <w:rPr>
      <w:rFonts w:eastAsiaTheme="minorEastAsia"/>
      <w:b/>
      <w:bCs/>
      <w:sz w:val="28"/>
      <w:szCs w:val="28"/>
      <w:lang w:val="en-US"/>
    </w:rPr>
  </w:style>
  <w:style w:type="character" w:customStyle="1" w:styleId="Ttulo5Car">
    <w:name w:val="Título 5 Car"/>
    <w:basedOn w:val="Fuentedeprrafopredeter"/>
    <w:link w:val="Ttulo5"/>
    <w:uiPriority w:val="9"/>
    <w:semiHidden/>
    <w:rsid w:val="00973949"/>
    <w:rPr>
      <w:rFonts w:eastAsiaTheme="minorEastAsia"/>
      <w:b/>
      <w:bCs/>
      <w:i/>
      <w:iCs/>
      <w:sz w:val="26"/>
      <w:szCs w:val="26"/>
      <w:lang w:val="en-US"/>
    </w:rPr>
  </w:style>
  <w:style w:type="character" w:customStyle="1" w:styleId="Ttulo6Car">
    <w:name w:val="Título 6 Car"/>
    <w:basedOn w:val="Fuentedeprrafopredeter"/>
    <w:link w:val="Ttulo6"/>
    <w:rsid w:val="00973949"/>
    <w:rPr>
      <w:rFonts w:ascii="Times New Roman" w:eastAsia="Times New Roman" w:hAnsi="Times New Roman" w:cs="Times New Roman"/>
      <w:b/>
      <w:bCs/>
      <w:sz w:val="22"/>
      <w:szCs w:val="22"/>
      <w:lang w:val="en-US"/>
    </w:rPr>
  </w:style>
  <w:style w:type="character" w:customStyle="1" w:styleId="Ttulo7Car">
    <w:name w:val="Título 7 Car"/>
    <w:basedOn w:val="Fuentedeprrafopredeter"/>
    <w:link w:val="Ttulo7"/>
    <w:uiPriority w:val="9"/>
    <w:semiHidden/>
    <w:rsid w:val="00973949"/>
    <w:rPr>
      <w:rFonts w:eastAsiaTheme="minorEastAsia"/>
      <w:lang w:val="en-US"/>
    </w:rPr>
  </w:style>
  <w:style w:type="character" w:customStyle="1" w:styleId="Ttulo8Car">
    <w:name w:val="Título 8 Car"/>
    <w:basedOn w:val="Fuentedeprrafopredeter"/>
    <w:link w:val="Ttulo8"/>
    <w:uiPriority w:val="9"/>
    <w:semiHidden/>
    <w:rsid w:val="00973949"/>
    <w:rPr>
      <w:rFonts w:eastAsiaTheme="minorEastAsia"/>
      <w:i/>
      <w:iCs/>
      <w:lang w:val="en-US"/>
    </w:rPr>
  </w:style>
  <w:style w:type="character" w:customStyle="1" w:styleId="Ttulo9Car">
    <w:name w:val="Título 9 Car"/>
    <w:basedOn w:val="Fuentedeprrafopredeter"/>
    <w:link w:val="Ttulo9"/>
    <w:uiPriority w:val="9"/>
    <w:semiHidden/>
    <w:rsid w:val="00973949"/>
    <w:rPr>
      <w:rFonts w:asciiTheme="majorHAnsi" w:eastAsiaTheme="majorEastAsia" w:hAnsiTheme="majorHAnsi" w:cstheme="majorBidi"/>
      <w:sz w:val="22"/>
      <w:szCs w:val="22"/>
      <w:lang w:val="en-US"/>
    </w:rPr>
  </w:style>
  <w:style w:type="paragraph" w:styleId="Prrafodelista">
    <w:name w:val="List Paragraph"/>
    <w:basedOn w:val="Normal"/>
    <w:uiPriority w:val="34"/>
    <w:qFormat/>
    <w:rsid w:val="00A17CD2"/>
    <w:pPr>
      <w:ind w:left="720"/>
      <w:contextualSpacing/>
    </w:pPr>
  </w:style>
  <w:style w:type="paragraph" w:styleId="NormalWeb">
    <w:name w:val="Normal (Web)"/>
    <w:basedOn w:val="Normal"/>
    <w:uiPriority w:val="99"/>
    <w:unhideWhenUsed/>
    <w:rsid w:val="0008465E"/>
    <w:pPr>
      <w:spacing w:before="100" w:beforeAutospacing="1" w:after="100" w:afterAutospacing="1"/>
    </w:pPr>
    <w:rPr>
      <w:rFonts w:ascii="Times New Roman" w:eastAsia="Times New Roman" w:hAnsi="Times New Roman" w:cs="Times New Roman"/>
      <w:lang w:val="es-ES" w:eastAsia="es-ES"/>
    </w:rPr>
  </w:style>
  <w:style w:type="character" w:styleId="Textoennegrita">
    <w:name w:val="Strong"/>
    <w:basedOn w:val="Fuentedeprrafopredeter"/>
    <w:uiPriority w:val="22"/>
    <w:qFormat/>
    <w:rsid w:val="0008465E"/>
    <w:rPr>
      <w:b/>
      <w:bCs/>
    </w:rPr>
  </w:style>
  <w:style w:type="paragraph" w:customStyle="1" w:styleId="Default">
    <w:name w:val="Default"/>
    <w:rsid w:val="00583E8F"/>
    <w:pPr>
      <w:autoSpaceDE w:val="0"/>
      <w:autoSpaceDN w:val="0"/>
      <w:adjustRightInd w:val="0"/>
    </w:pPr>
    <w:rPr>
      <w:rFonts w:ascii="Calibri" w:hAnsi="Calibri" w:cs="Calibri"/>
      <w:color w:val="000000"/>
    </w:rPr>
  </w:style>
  <w:style w:type="table" w:customStyle="1" w:styleId="TableNormal">
    <w:name w:val="Table Normal"/>
    <w:uiPriority w:val="2"/>
    <w:semiHidden/>
    <w:unhideWhenUsed/>
    <w:qFormat/>
    <w:rsid w:val="00583E8F"/>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83E8F"/>
    <w:pPr>
      <w:widowControl w:val="0"/>
      <w:autoSpaceDE w:val="0"/>
      <w:autoSpaceDN w:val="0"/>
    </w:pPr>
    <w:rPr>
      <w:rFonts w:ascii="Arial MT" w:eastAsia="Arial MT" w:hAnsi="Arial MT" w:cs="Arial MT"/>
      <w:sz w:val="22"/>
      <w:szCs w:val="22"/>
      <w:lang w:val="es-ES"/>
    </w:rPr>
  </w:style>
  <w:style w:type="table" w:styleId="Tablaconcuadrcula">
    <w:name w:val="Table Grid"/>
    <w:basedOn w:val="Tablanormal"/>
    <w:uiPriority w:val="59"/>
    <w:rsid w:val="00C12B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DD0936"/>
    <w:rPr>
      <w:sz w:val="22"/>
      <w:szCs w:val="22"/>
    </w:rPr>
  </w:style>
  <w:style w:type="character" w:styleId="Hipervnculovisitado">
    <w:name w:val="FollowedHyperlink"/>
    <w:basedOn w:val="Fuentedeprrafopredeter"/>
    <w:uiPriority w:val="99"/>
    <w:semiHidden/>
    <w:unhideWhenUsed/>
    <w:rsid w:val="00450D1B"/>
    <w:rPr>
      <w:color w:val="954F72"/>
      <w:u w:val="single"/>
    </w:rPr>
  </w:style>
  <w:style w:type="paragraph" w:customStyle="1" w:styleId="msonormal0">
    <w:name w:val="msonormal"/>
    <w:basedOn w:val="Normal"/>
    <w:rsid w:val="00450D1B"/>
    <w:pPr>
      <w:spacing w:before="100" w:beforeAutospacing="1" w:after="100" w:afterAutospacing="1"/>
    </w:pPr>
    <w:rPr>
      <w:rFonts w:ascii="Times New Roman" w:eastAsia="Times New Roman" w:hAnsi="Times New Roman" w:cs="Times New Roman"/>
      <w:lang w:val="en-US"/>
    </w:rPr>
  </w:style>
  <w:style w:type="paragraph" w:customStyle="1" w:styleId="xl65">
    <w:name w:val="xl65"/>
    <w:basedOn w:val="Normal"/>
    <w:rsid w:val="00450D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sz w:val="20"/>
      <w:szCs w:val="20"/>
      <w:lang w:val="en-US"/>
    </w:rPr>
  </w:style>
  <w:style w:type="paragraph" w:customStyle="1" w:styleId="xl66">
    <w:name w:val="xl66"/>
    <w:basedOn w:val="Normal"/>
    <w:rsid w:val="00450D1B"/>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color w:val="000000"/>
      <w:sz w:val="20"/>
      <w:szCs w:val="20"/>
      <w:lang w:val="en-US"/>
    </w:rPr>
  </w:style>
  <w:style w:type="paragraph" w:customStyle="1" w:styleId="xl67">
    <w:name w:val="xl67"/>
    <w:basedOn w:val="Normal"/>
    <w:rsid w:val="00450D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20"/>
      <w:szCs w:val="20"/>
      <w:lang w:val="en-US"/>
    </w:rPr>
  </w:style>
  <w:style w:type="paragraph" w:customStyle="1" w:styleId="xl68">
    <w:name w:val="xl68"/>
    <w:basedOn w:val="Normal"/>
    <w:rsid w:val="00450D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en-US"/>
    </w:rPr>
  </w:style>
  <w:style w:type="paragraph" w:customStyle="1" w:styleId="xl69">
    <w:name w:val="xl69"/>
    <w:basedOn w:val="Normal"/>
    <w:rsid w:val="00450D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val="en-US"/>
    </w:rPr>
  </w:style>
  <w:style w:type="paragraph" w:customStyle="1" w:styleId="xl70">
    <w:name w:val="xl70"/>
    <w:basedOn w:val="Normal"/>
    <w:rsid w:val="00450D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lang w:val="en-US"/>
    </w:rPr>
  </w:style>
  <w:style w:type="paragraph" w:customStyle="1" w:styleId="xl71">
    <w:name w:val="xl71"/>
    <w:basedOn w:val="Normal"/>
    <w:rsid w:val="00450D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18"/>
      <w:szCs w:val="18"/>
      <w:lang w:val="en-US"/>
    </w:rPr>
  </w:style>
  <w:style w:type="paragraph" w:customStyle="1" w:styleId="xl72">
    <w:name w:val="xl72"/>
    <w:basedOn w:val="Normal"/>
    <w:rsid w:val="00450D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n-US"/>
    </w:rPr>
  </w:style>
  <w:style w:type="paragraph" w:customStyle="1" w:styleId="xl73">
    <w:name w:val="xl73"/>
    <w:basedOn w:val="Normal"/>
    <w:rsid w:val="00450D1B"/>
    <w:pPr>
      <w:pBdr>
        <w:top w:val="single" w:sz="4" w:space="0" w:color="auto"/>
        <w:left w:val="single" w:sz="4" w:space="0" w:color="auto"/>
        <w:bottom w:val="single" w:sz="4" w:space="0" w:color="auto"/>
      </w:pBdr>
      <w:spacing w:before="100" w:beforeAutospacing="1" w:after="100" w:afterAutospacing="1"/>
      <w:jc w:val="center"/>
    </w:pPr>
    <w:rPr>
      <w:rFonts w:ascii="Arial" w:eastAsia="Times New Roman" w:hAnsi="Arial" w:cs="Arial"/>
      <w:b/>
      <w:bCs/>
      <w:sz w:val="18"/>
      <w:szCs w:val="18"/>
      <w:lang w:val="en-US"/>
    </w:rPr>
  </w:style>
  <w:style w:type="paragraph" w:customStyle="1" w:styleId="xl74">
    <w:name w:val="xl74"/>
    <w:basedOn w:val="Normal"/>
    <w:rsid w:val="00450D1B"/>
    <w:pPr>
      <w:pBdr>
        <w:top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 w:val="18"/>
      <w:szCs w:val="18"/>
      <w:lang w:val="en-US"/>
    </w:rPr>
  </w:style>
  <w:style w:type="paragraph" w:customStyle="1" w:styleId="xl75">
    <w:name w:val="xl75"/>
    <w:basedOn w:val="Normal"/>
    <w:rsid w:val="00450D1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val="en-US"/>
    </w:rPr>
  </w:style>
  <w:style w:type="paragraph" w:customStyle="1" w:styleId="xl76">
    <w:name w:val="xl76"/>
    <w:basedOn w:val="Normal"/>
    <w:rsid w:val="00450D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eastAsia="Times New Roman" w:hAnsi="Arial" w:cs="Arial"/>
      <w:sz w:val="18"/>
      <w:szCs w:val="18"/>
      <w:lang w:val="en-US"/>
    </w:rPr>
  </w:style>
  <w:style w:type="paragraph" w:customStyle="1" w:styleId="xl77">
    <w:name w:val="xl77"/>
    <w:basedOn w:val="Normal"/>
    <w:rsid w:val="00450D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18"/>
      <w:szCs w:val="18"/>
      <w:lang w:val="en-US"/>
    </w:rPr>
  </w:style>
  <w:style w:type="paragraph" w:customStyle="1" w:styleId="xl78">
    <w:name w:val="xl78"/>
    <w:basedOn w:val="Normal"/>
    <w:rsid w:val="00450D1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n-US"/>
    </w:rPr>
  </w:style>
  <w:style w:type="paragraph" w:customStyle="1" w:styleId="xl79">
    <w:name w:val="xl79"/>
    <w:basedOn w:val="Normal"/>
    <w:rsid w:val="00450D1B"/>
    <w:pPr>
      <w:pBdr>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n-US"/>
    </w:rPr>
  </w:style>
  <w:style w:type="paragraph" w:customStyle="1" w:styleId="xl80">
    <w:name w:val="xl80"/>
    <w:basedOn w:val="Normal"/>
    <w:rsid w:val="00450D1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n-US"/>
    </w:rPr>
  </w:style>
  <w:style w:type="paragraph" w:customStyle="1" w:styleId="xl81">
    <w:name w:val="xl81"/>
    <w:basedOn w:val="Normal"/>
    <w:rsid w:val="00450D1B"/>
    <w:pPr>
      <w:pBdr>
        <w:top w:val="single" w:sz="4" w:space="0" w:color="auto"/>
        <w:left w:val="single" w:sz="4" w:space="0" w:color="auto"/>
        <w:bottom w:val="single" w:sz="4" w:space="0" w:color="auto"/>
      </w:pBdr>
      <w:spacing w:before="100" w:beforeAutospacing="1" w:after="100" w:afterAutospacing="1"/>
      <w:jc w:val="right"/>
    </w:pPr>
    <w:rPr>
      <w:rFonts w:ascii="Arial" w:eastAsia="Times New Roman" w:hAnsi="Arial" w:cs="Arial"/>
      <w:b/>
      <w:bCs/>
      <w:sz w:val="18"/>
      <w:szCs w:val="18"/>
      <w:lang w:val="en-US"/>
    </w:rPr>
  </w:style>
  <w:style w:type="paragraph" w:customStyle="1" w:styleId="xl82">
    <w:name w:val="xl82"/>
    <w:basedOn w:val="Normal"/>
    <w:rsid w:val="00450D1B"/>
    <w:pPr>
      <w:pBdr>
        <w:top w:val="single" w:sz="4" w:space="0" w:color="auto"/>
        <w:bottom w:val="single" w:sz="4" w:space="0" w:color="auto"/>
      </w:pBdr>
      <w:spacing w:before="100" w:beforeAutospacing="1" w:after="100" w:afterAutospacing="1"/>
      <w:jc w:val="right"/>
    </w:pPr>
    <w:rPr>
      <w:rFonts w:ascii="Arial" w:eastAsia="Times New Roman" w:hAnsi="Arial" w:cs="Arial"/>
      <w:b/>
      <w:bCs/>
      <w:sz w:val="18"/>
      <w:szCs w:val="18"/>
      <w:lang w:val="en-US"/>
    </w:rPr>
  </w:style>
  <w:style w:type="paragraph" w:customStyle="1" w:styleId="xl83">
    <w:name w:val="xl83"/>
    <w:basedOn w:val="Normal"/>
    <w:rsid w:val="00450D1B"/>
    <w:pPr>
      <w:pBdr>
        <w:top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8"/>
      <w:szCs w:val="18"/>
      <w:lang w:val="en-US"/>
    </w:rPr>
  </w:style>
  <w:style w:type="paragraph" w:customStyle="1" w:styleId="xl84">
    <w:name w:val="xl84"/>
    <w:basedOn w:val="Normal"/>
    <w:rsid w:val="00450D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04648">
      <w:bodyDiv w:val="1"/>
      <w:marLeft w:val="0"/>
      <w:marRight w:val="0"/>
      <w:marTop w:val="0"/>
      <w:marBottom w:val="0"/>
      <w:divBdr>
        <w:top w:val="none" w:sz="0" w:space="0" w:color="auto"/>
        <w:left w:val="none" w:sz="0" w:space="0" w:color="auto"/>
        <w:bottom w:val="none" w:sz="0" w:space="0" w:color="auto"/>
        <w:right w:val="none" w:sz="0" w:space="0" w:color="auto"/>
      </w:divBdr>
    </w:div>
    <w:div w:id="213273708">
      <w:bodyDiv w:val="1"/>
      <w:marLeft w:val="0"/>
      <w:marRight w:val="0"/>
      <w:marTop w:val="0"/>
      <w:marBottom w:val="0"/>
      <w:divBdr>
        <w:top w:val="none" w:sz="0" w:space="0" w:color="auto"/>
        <w:left w:val="none" w:sz="0" w:space="0" w:color="auto"/>
        <w:bottom w:val="none" w:sz="0" w:space="0" w:color="auto"/>
        <w:right w:val="none" w:sz="0" w:space="0" w:color="auto"/>
      </w:divBdr>
    </w:div>
    <w:div w:id="267280653">
      <w:bodyDiv w:val="1"/>
      <w:marLeft w:val="0"/>
      <w:marRight w:val="0"/>
      <w:marTop w:val="0"/>
      <w:marBottom w:val="0"/>
      <w:divBdr>
        <w:top w:val="none" w:sz="0" w:space="0" w:color="auto"/>
        <w:left w:val="none" w:sz="0" w:space="0" w:color="auto"/>
        <w:bottom w:val="none" w:sz="0" w:space="0" w:color="auto"/>
        <w:right w:val="none" w:sz="0" w:space="0" w:color="auto"/>
      </w:divBdr>
    </w:div>
    <w:div w:id="272518930">
      <w:bodyDiv w:val="1"/>
      <w:marLeft w:val="0"/>
      <w:marRight w:val="0"/>
      <w:marTop w:val="0"/>
      <w:marBottom w:val="0"/>
      <w:divBdr>
        <w:top w:val="none" w:sz="0" w:space="0" w:color="auto"/>
        <w:left w:val="none" w:sz="0" w:space="0" w:color="auto"/>
        <w:bottom w:val="none" w:sz="0" w:space="0" w:color="auto"/>
        <w:right w:val="none" w:sz="0" w:space="0" w:color="auto"/>
      </w:divBdr>
    </w:div>
    <w:div w:id="279337873">
      <w:bodyDiv w:val="1"/>
      <w:marLeft w:val="0"/>
      <w:marRight w:val="0"/>
      <w:marTop w:val="0"/>
      <w:marBottom w:val="0"/>
      <w:divBdr>
        <w:top w:val="none" w:sz="0" w:space="0" w:color="auto"/>
        <w:left w:val="none" w:sz="0" w:space="0" w:color="auto"/>
        <w:bottom w:val="none" w:sz="0" w:space="0" w:color="auto"/>
        <w:right w:val="none" w:sz="0" w:space="0" w:color="auto"/>
      </w:divBdr>
    </w:div>
    <w:div w:id="366414323">
      <w:bodyDiv w:val="1"/>
      <w:marLeft w:val="0"/>
      <w:marRight w:val="0"/>
      <w:marTop w:val="0"/>
      <w:marBottom w:val="0"/>
      <w:divBdr>
        <w:top w:val="none" w:sz="0" w:space="0" w:color="auto"/>
        <w:left w:val="none" w:sz="0" w:space="0" w:color="auto"/>
        <w:bottom w:val="none" w:sz="0" w:space="0" w:color="auto"/>
        <w:right w:val="none" w:sz="0" w:space="0" w:color="auto"/>
      </w:divBdr>
    </w:div>
    <w:div w:id="462694612">
      <w:bodyDiv w:val="1"/>
      <w:marLeft w:val="0"/>
      <w:marRight w:val="0"/>
      <w:marTop w:val="0"/>
      <w:marBottom w:val="0"/>
      <w:divBdr>
        <w:top w:val="none" w:sz="0" w:space="0" w:color="auto"/>
        <w:left w:val="none" w:sz="0" w:space="0" w:color="auto"/>
        <w:bottom w:val="none" w:sz="0" w:space="0" w:color="auto"/>
        <w:right w:val="none" w:sz="0" w:space="0" w:color="auto"/>
      </w:divBdr>
    </w:div>
    <w:div w:id="518398034">
      <w:bodyDiv w:val="1"/>
      <w:marLeft w:val="0"/>
      <w:marRight w:val="0"/>
      <w:marTop w:val="0"/>
      <w:marBottom w:val="0"/>
      <w:divBdr>
        <w:top w:val="none" w:sz="0" w:space="0" w:color="auto"/>
        <w:left w:val="none" w:sz="0" w:space="0" w:color="auto"/>
        <w:bottom w:val="none" w:sz="0" w:space="0" w:color="auto"/>
        <w:right w:val="none" w:sz="0" w:space="0" w:color="auto"/>
      </w:divBdr>
    </w:div>
    <w:div w:id="526598075">
      <w:bodyDiv w:val="1"/>
      <w:marLeft w:val="0"/>
      <w:marRight w:val="0"/>
      <w:marTop w:val="0"/>
      <w:marBottom w:val="0"/>
      <w:divBdr>
        <w:top w:val="none" w:sz="0" w:space="0" w:color="auto"/>
        <w:left w:val="none" w:sz="0" w:space="0" w:color="auto"/>
        <w:bottom w:val="none" w:sz="0" w:space="0" w:color="auto"/>
        <w:right w:val="none" w:sz="0" w:space="0" w:color="auto"/>
      </w:divBdr>
    </w:div>
    <w:div w:id="552472388">
      <w:bodyDiv w:val="1"/>
      <w:marLeft w:val="0"/>
      <w:marRight w:val="0"/>
      <w:marTop w:val="0"/>
      <w:marBottom w:val="0"/>
      <w:divBdr>
        <w:top w:val="none" w:sz="0" w:space="0" w:color="auto"/>
        <w:left w:val="none" w:sz="0" w:space="0" w:color="auto"/>
        <w:bottom w:val="none" w:sz="0" w:space="0" w:color="auto"/>
        <w:right w:val="none" w:sz="0" w:space="0" w:color="auto"/>
      </w:divBdr>
    </w:div>
    <w:div w:id="583995392">
      <w:bodyDiv w:val="1"/>
      <w:marLeft w:val="0"/>
      <w:marRight w:val="0"/>
      <w:marTop w:val="0"/>
      <w:marBottom w:val="0"/>
      <w:divBdr>
        <w:top w:val="none" w:sz="0" w:space="0" w:color="auto"/>
        <w:left w:val="none" w:sz="0" w:space="0" w:color="auto"/>
        <w:bottom w:val="none" w:sz="0" w:space="0" w:color="auto"/>
        <w:right w:val="none" w:sz="0" w:space="0" w:color="auto"/>
      </w:divBdr>
    </w:div>
    <w:div w:id="584268867">
      <w:bodyDiv w:val="1"/>
      <w:marLeft w:val="0"/>
      <w:marRight w:val="0"/>
      <w:marTop w:val="0"/>
      <w:marBottom w:val="0"/>
      <w:divBdr>
        <w:top w:val="none" w:sz="0" w:space="0" w:color="auto"/>
        <w:left w:val="none" w:sz="0" w:space="0" w:color="auto"/>
        <w:bottom w:val="none" w:sz="0" w:space="0" w:color="auto"/>
        <w:right w:val="none" w:sz="0" w:space="0" w:color="auto"/>
      </w:divBdr>
    </w:div>
    <w:div w:id="625046017">
      <w:bodyDiv w:val="1"/>
      <w:marLeft w:val="0"/>
      <w:marRight w:val="0"/>
      <w:marTop w:val="0"/>
      <w:marBottom w:val="0"/>
      <w:divBdr>
        <w:top w:val="none" w:sz="0" w:space="0" w:color="auto"/>
        <w:left w:val="none" w:sz="0" w:space="0" w:color="auto"/>
        <w:bottom w:val="none" w:sz="0" w:space="0" w:color="auto"/>
        <w:right w:val="none" w:sz="0" w:space="0" w:color="auto"/>
      </w:divBdr>
    </w:div>
    <w:div w:id="650526597">
      <w:bodyDiv w:val="1"/>
      <w:marLeft w:val="0"/>
      <w:marRight w:val="0"/>
      <w:marTop w:val="0"/>
      <w:marBottom w:val="0"/>
      <w:divBdr>
        <w:top w:val="none" w:sz="0" w:space="0" w:color="auto"/>
        <w:left w:val="none" w:sz="0" w:space="0" w:color="auto"/>
        <w:bottom w:val="none" w:sz="0" w:space="0" w:color="auto"/>
        <w:right w:val="none" w:sz="0" w:space="0" w:color="auto"/>
      </w:divBdr>
    </w:div>
    <w:div w:id="678048137">
      <w:bodyDiv w:val="1"/>
      <w:marLeft w:val="0"/>
      <w:marRight w:val="0"/>
      <w:marTop w:val="0"/>
      <w:marBottom w:val="0"/>
      <w:divBdr>
        <w:top w:val="none" w:sz="0" w:space="0" w:color="auto"/>
        <w:left w:val="none" w:sz="0" w:space="0" w:color="auto"/>
        <w:bottom w:val="none" w:sz="0" w:space="0" w:color="auto"/>
        <w:right w:val="none" w:sz="0" w:space="0" w:color="auto"/>
      </w:divBdr>
    </w:div>
    <w:div w:id="709916125">
      <w:bodyDiv w:val="1"/>
      <w:marLeft w:val="0"/>
      <w:marRight w:val="0"/>
      <w:marTop w:val="0"/>
      <w:marBottom w:val="0"/>
      <w:divBdr>
        <w:top w:val="none" w:sz="0" w:space="0" w:color="auto"/>
        <w:left w:val="none" w:sz="0" w:space="0" w:color="auto"/>
        <w:bottom w:val="none" w:sz="0" w:space="0" w:color="auto"/>
        <w:right w:val="none" w:sz="0" w:space="0" w:color="auto"/>
      </w:divBdr>
    </w:div>
    <w:div w:id="788473912">
      <w:bodyDiv w:val="1"/>
      <w:marLeft w:val="0"/>
      <w:marRight w:val="0"/>
      <w:marTop w:val="0"/>
      <w:marBottom w:val="0"/>
      <w:divBdr>
        <w:top w:val="none" w:sz="0" w:space="0" w:color="auto"/>
        <w:left w:val="none" w:sz="0" w:space="0" w:color="auto"/>
        <w:bottom w:val="none" w:sz="0" w:space="0" w:color="auto"/>
        <w:right w:val="none" w:sz="0" w:space="0" w:color="auto"/>
      </w:divBdr>
    </w:div>
    <w:div w:id="801193563">
      <w:bodyDiv w:val="1"/>
      <w:marLeft w:val="0"/>
      <w:marRight w:val="0"/>
      <w:marTop w:val="0"/>
      <w:marBottom w:val="0"/>
      <w:divBdr>
        <w:top w:val="none" w:sz="0" w:space="0" w:color="auto"/>
        <w:left w:val="none" w:sz="0" w:space="0" w:color="auto"/>
        <w:bottom w:val="none" w:sz="0" w:space="0" w:color="auto"/>
        <w:right w:val="none" w:sz="0" w:space="0" w:color="auto"/>
      </w:divBdr>
    </w:div>
    <w:div w:id="801465053">
      <w:bodyDiv w:val="1"/>
      <w:marLeft w:val="0"/>
      <w:marRight w:val="0"/>
      <w:marTop w:val="0"/>
      <w:marBottom w:val="0"/>
      <w:divBdr>
        <w:top w:val="none" w:sz="0" w:space="0" w:color="auto"/>
        <w:left w:val="none" w:sz="0" w:space="0" w:color="auto"/>
        <w:bottom w:val="none" w:sz="0" w:space="0" w:color="auto"/>
        <w:right w:val="none" w:sz="0" w:space="0" w:color="auto"/>
      </w:divBdr>
    </w:div>
    <w:div w:id="852378780">
      <w:bodyDiv w:val="1"/>
      <w:marLeft w:val="0"/>
      <w:marRight w:val="0"/>
      <w:marTop w:val="0"/>
      <w:marBottom w:val="0"/>
      <w:divBdr>
        <w:top w:val="none" w:sz="0" w:space="0" w:color="auto"/>
        <w:left w:val="none" w:sz="0" w:space="0" w:color="auto"/>
        <w:bottom w:val="none" w:sz="0" w:space="0" w:color="auto"/>
        <w:right w:val="none" w:sz="0" w:space="0" w:color="auto"/>
      </w:divBdr>
    </w:div>
    <w:div w:id="867912029">
      <w:bodyDiv w:val="1"/>
      <w:marLeft w:val="0"/>
      <w:marRight w:val="0"/>
      <w:marTop w:val="0"/>
      <w:marBottom w:val="0"/>
      <w:divBdr>
        <w:top w:val="none" w:sz="0" w:space="0" w:color="auto"/>
        <w:left w:val="none" w:sz="0" w:space="0" w:color="auto"/>
        <w:bottom w:val="none" w:sz="0" w:space="0" w:color="auto"/>
        <w:right w:val="none" w:sz="0" w:space="0" w:color="auto"/>
      </w:divBdr>
    </w:div>
    <w:div w:id="943535155">
      <w:bodyDiv w:val="1"/>
      <w:marLeft w:val="0"/>
      <w:marRight w:val="0"/>
      <w:marTop w:val="0"/>
      <w:marBottom w:val="0"/>
      <w:divBdr>
        <w:top w:val="none" w:sz="0" w:space="0" w:color="auto"/>
        <w:left w:val="none" w:sz="0" w:space="0" w:color="auto"/>
        <w:bottom w:val="none" w:sz="0" w:space="0" w:color="auto"/>
        <w:right w:val="none" w:sz="0" w:space="0" w:color="auto"/>
      </w:divBdr>
    </w:div>
    <w:div w:id="954799348">
      <w:bodyDiv w:val="1"/>
      <w:marLeft w:val="0"/>
      <w:marRight w:val="0"/>
      <w:marTop w:val="0"/>
      <w:marBottom w:val="0"/>
      <w:divBdr>
        <w:top w:val="none" w:sz="0" w:space="0" w:color="auto"/>
        <w:left w:val="none" w:sz="0" w:space="0" w:color="auto"/>
        <w:bottom w:val="none" w:sz="0" w:space="0" w:color="auto"/>
        <w:right w:val="none" w:sz="0" w:space="0" w:color="auto"/>
      </w:divBdr>
    </w:div>
    <w:div w:id="1016228121">
      <w:bodyDiv w:val="1"/>
      <w:marLeft w:val="0"/>
      <w:marRight w:val="0"/>
      <w:marTop w:val="0"/>
      <w:marBottom w:val="0"/>
      <w:divBdr>
        <w:top w:val="none" w:sz="0" w:space="0" w:color="auto"/>
        <w:left w:val="none" w:sz="0" w:space="0" w:color="auto"/>
        <w:bottom w:val="none" w:sz="0" w:space="0" w:color="auto"/>
        <w:right w:val="none" w:sz="0" w:space="0" w:color="auto"/>
      </w:divBdr>
    </w:div>
    <w:div w:id="1028335107">
      <w:bodyDiv w:val="1"/>
      <w:marLeft w:val="0"/>
      <w:marRight w:val="0"/>
      <w:marTop w:val="0"/>
      <w:marBottom w:val="0"/>
      <w:divBdr>
        <w:top w:val="none" w:sz="0" w:space="0" w:color="auto"/>
        <w:left w:val="none" w:sz="0" w:space="0" w:color="auto"/>
        <w:bottom w:val="none" w:sz="0" w:space="0" w:color="auto"/>
        <w:right w:val="none" w:sz="0" w:space="0" w:color="auto"/>
      </w:divBdr>
    </w:div>
    <w:div w:id="1050570778">
      <w:bodyDiv w:val="1"/>
      <w:marLeft w:val="0"/>
      <w:marRight w:val="0"/>
      <w:marTop w:val="0"/>
      <w:marBottom w:val="0"/>
      <w:divBdr>
        <w:top w:val="none" w:sz="0" w:space="0" w:color="auto"/>
        <w:left w:val="none" w:sz="0" w:space="0" w:color="auto"/>
        <w:bottom w:val="none" w:sz="0" w:space="0" w:color="auto"/>
        <w:right w:val="none" w:sz="0" w:space="0" w:color="auto"/>
      </w:divBdr>
    </w:div>
    <w:div w:id="1068454484">
      <w:bodyDiv w:val="1"/>
      <w:marLeft w:val="0"/>
      <w:marRight w:val="0"/>
      <w:marTop w:val="0"/>
      <w:marBottom w:val="0"/>
      <w:divBdr>
        <w:top w:val="none" w:sz="0" w:space="0" w:color="auto"/>
        <w:left w:val="none" w:sz="0" w:space="0" w:color="auto"/>
        <w:bottom w:val="none" w:sz="0" w:space="0" w:color="auto"/>
        <w:right w:val="none" w:sz="0" w:space="0" w:color="auto"/>
      </w:divBdr>
    </w:div>
    <w:div w:id="1111163138">
      <w:bodyDiv w:val="1"/>
      <w:marLeft w:val="0"/>
      <w:marRight w:val="0"/>
      <w:marTop w:val="0"/>
      <w:marBottom w:val="0"/>
      <w:divBdr>
        <w:top w:val="none" w:sz="0" w:space="0" w:color="auto"/>
        <w:left w:val="none" w:sz="0" w:space="0" w:color="auto"/>
        <w:bottom w:val="none" w:sz="0" w:space="0" w:color="auto"/>
        <w:right w:val="none" w:sz="0" w:space="0" w:color="auto"/>
      </w:divBdr>
    </w:div>
    <w:div w:id="1114590121">
      <w:bodyDiv w:val="1"/>
      <w:marLeft w:val="0"/>
      <w:marRight w:val="0"/>
      <w:marTop w:val="0"/>
      <w:marBottom w:val="0"/>
      <w:divBdr>
        <w:top w:val="none" w:sz="0" w:space="0" w:color="auto"/>
        <w:left w:val="none" w:sz="0" w:space="0" w:color="auto"/>
        <w:bottom w:val="none" w:sz="0" w:space="0" w:color="auto"/>
        <w:right w:val="none" w:sz="0" w:space="0" w:color="auto"/>
      </w:divBdr>
    </w:div>
    <w:div w:id="1118181637">
      <w:bodyDiv w:val="1"/>
      <w:marLeft w:val="0"/>
      <w:marRight w:val="0"/>
      <w:marTop w:val="0"/>
      <w:marBottom w:val="0"/>
      <w:divBdr>
        <w:top w:val="none" w:sz="0" w:space="0" w:color="auto"/>
        <w:left w:val="none" w:sz="0" w:space="0" w:color="auto"/>
        <w:bottom w:val="none" w:sz="0" w:space="0" w:color="auto"/>
        <w:right w:val="none" w:sz="0" w:space="0" w:color="auto"/>
      </w:divBdr>
    </w:div>
    <w:div w:id="1121071795">
      <w:bodyDiv w:val="1"/>
      <w:marLeft w:val="0"/>
      <w:marRight w:val="0"/>
      <w:marTop w:val="0"/>
      <w:marBottom w:val="0"/>
      <w:divBdr>
        <w:top w:val="none" w:sz="0" w:space="0" w:color="auto"/>
        <w:left w:val="none" w:sz="0" w:space="0" w:color="auto"/>
        <w:bottom w:val="none" w:sz="0" w:space="0" w:color="auto"/>
        <w:right w:val="none" w:sz="0" w:space="0" w:color="auto"/>
      </w:divBdr>
    </w:div>
    <w:div w:id="1123385214">
      <w:bodyDiv w:val="1"/>
      <w:marLeft w:val="0"/>
      <w:marRight w:val="0"/>
      <w:marTop w:val="0"/>
      <w:marBottom w:val="0"/>
      <w:divBdr>
        <w:top w:val="none" w:sz="0" w:space="0" w:color="auto"/>
        <w:left w:val="none" w:sz="0" w:space="0" w:color="auto"/>
        <w:bottom w:val="none" w:sz="0" w:space="0" w:color="auto"/>
        <w:right w:val="none" w:sz="0" w:space="0" w:color="auto"/>
      </w:divBdr>
    </w:div>
    <w:div w:id="1178808232">
      <w:bodyDiv w:val="1"/>
      <w:marLeft w:val="0"/>
      <w:marRight w:val="0"/>
      <w:marTop w:val="0"/>
      <w:marBottom w:val="0"/>
      <w:divBdr>
        <w:top w:val="none" w:sz="0" w:space="0" w:color="auto"/>
        <w:left w:val="none" w:sz="0" w:space="0" w:color="auto"/>
        <w:bottom w:val="none" w:sz="0" w:space="0" w:color="auto"/>
        <w:right w:val="none" w:sz="0" w:space="0" w:color="auto"/>
      </w:divBdr>
    </w:div>
    <w:div w:id="1207139631">
      <w:bodyDiv w:val="1"/>
      <w:marLeft w:val="0"/>
      <w:marRight w:val="0"/>
      <w:marTop w:val="0"/>
      <w:marBottom w:val="0"/>
      <w:divBdr>
        <w:top w:val="none" w:sz="0" w:space="0" w:color="auto"/>
        <w:left w:val="none" w:sz="0" w:space="0" w:color="auto"/>
        <w:bottom w:val="none" w:sz="0" w:space="0" w:color="auto"/>
        <w:right w:val="none" w:sz="0" w:space="0" w:color="auto"/>
      </w:divBdr>
    </w:div>
    <w:div w:id="1239748929">
      <w:bodyDiv w:val="1"/>
      <w:marLeft w:val="0"/>
      <w:marRight w:val="0"/>
      <w:marTop w:val="0"/>
      <w:marBottom w:val="0"/>
      <w:divBdr>
        <w:top w:val="none" w:sz="0" w:space="0" w:color="auto"/>
        <w:left w:val="none" w:sz="0" w:space="0" w:color="auto"/>
        <w:bottom w:val="none" w:sz="0" w:space="0" w:color="auto"/>
        <w:right w:val="none" w:sz="0" w:space="0" w:color="auto"/>
      </w:divBdr>
    </w:div>
    <w:div w:id="1399134265">
      <w:bodyDiv w:val="1"/>
      <w:marLeft w:val="0"/>
      <w:marRight w:val="0"/>
      <w:marTop w:val="0"/>
      <w:marBottom w:val="0"/>
      <w:divBdr>
        <w:top w:val="none" w:sz="0" w:space="0" w:color="auto"/>
        <w:left w:val="none" w:sz="0" w:space="0" w:color="auto"/>
        <w:bottom w:val="none" w:sz="0" w:space="0" w:color="auto"/>
        <w:right w:val="none" w:sz="0" w:space="0" w:color="auto"/>
      </w:divBdr>
    </w:div>
    <w:div w:id="1400907018">
      <w:bodyDiv w:val="1"/>
      <w:marLeft w:val="0"/>
      <w:marRight w:val="0"/>
      <w:marTop w:val="0"/>
      <w:marBottom w:val="0"/>
      <w:divBdr>
        <w:top w:val="none" w:sz="0" w:space="0" w:color="auto"/>
        <w:left w:val="none" w:sz="0" w:space="0" w:color="auto"/>
        <w:bottom w:val="none" w:sz="0" w:space="0" w:color="auto"/>
        <w:right w:val="none" w:sz="0" w:space="0" w:color="auto"/>
      </w:divBdr>
    </w:div>
    <w:div w:id="1470047539">
      <w:bodyDiv w:val="1"/>
      <w:marLeft w:val="0"/>
      <w:marRight w:val="0"/>
      <w:marTop w:val="0"/>
      <w:marBottom w:val="0"/>
      <w:divBdr>
        <w:top w:val="none" w:sz="0" w:space="0" w:color="auto"/>
        <w:left w:val="none" w:sz="0" w:space="0" w:color="auto"/>
        <w:bottom w:val="none" w:sz="0" w:space="0" w:color="auto"/>
        <w:right w:val="none" w:sz="0" w:space="0" w:color="auto"/>
      </w:divBdr>
    </w:div>
    <w:div w:id="1569993575">
      <w:bodyDiv w:val="1"/>
      <w:marLeft w:val="0"/>
      <w:marRight w:val="0"/>
      <w:marTop w:val="0"/>
      <w:marBottom w:val="0"/>
      <w:divBdr>
        <w:top w:val="none" w:sz="0" w:space="0" w:color="auto"/>
        <w:left w:val="none" w:sz="0" w:space="0" w:color="auto"/>
        <w:bottom w:val="none" w:sz="0" w:space="0" w:color="auto"/>
        <w:right w:val="none" w:sz="0" w:space="0" w:color="auto"/>
      </w:divBdr>
    </w:div>
    <w:div w:id="1587808497">
      <w:bodyDiv w:val="1"/>
      <w:marLeft w:val="0"/>
      <w:marRight w:val="0"/>
      <w:marTop w:val="0"/>
      <w:marBottom w:val="0"/>
      <w:divBdr>
        <w:top w:val="none" w:sz="0" w:space="0" w:color="auto"/>
        <w:left w:val="none" w:sz="0" w:space="0" w:color="auto"/>
        <w:bottom w:val="none" w:sz="0" w:space="0" w:color="auto"/>
        <w:right w:val="none" w:sz="0" w:space="0" w:color="auto"/>
      </w:divBdr>
    </w:div>
    <w:div w:id="1611861852">
      <w:bodyDiv w:val="1"/>
      <w:marLeft w:val="0"/>
      <w:marRight w:val="0"/>
      <w:marTop w:val="0"/>
      <w:marBottom w:val="0"/>
      <w:divBdr>
        <w:top w:val="none" w:sz="0" w:space="0" w:color="auto"/>
        <w:left w:val="none" w:sz="0" w:space="0" w:color="auto"/>
        <w:bottom w:val="none" w:sz="0" w:space="0" w:color="auto"/>
        <w:right w:val="none" w:sz="0" w:space="0" w:color="auto"/>
      </w:divBdr>
    </w:div>
    <w:div w:id="1625841815">
      <w:bodyDiv w:val="1"/>
      <w:marLeft w:val="0"/>
      <w:marRight w:val="0"/>
      <w:marTop w:val="0"/>
      <w:marBottom w:val="0"/>
      <w:divBdr>
        <w:top w:val="none" w:sz="0" w:space="0" w:color="auto"/>
        <w:left w:val="none" w:sz="0" w:space="0" w:color="auto"/>
        <w:bottom w:val="none" w:sz="0" w:space="0" w:color="auto"/>
        <w:right w:val="none" w:sz="0" w:space="0" w:color="auto"/>
      </w:divBdr>
    </w:div>
    <w:div w:id="1632983110">
      <w:bodyDiv w:val="1"/>
      <w:marLeft w:val="0"/>
      <w:marRight w:val="0"/>
      <w:marTop w:val="0"/>
      <w:marBottom w:val="0"/>
      <w:divBdr>
        <w:top w:val="none" w:sz="0" w:space="0" w:color="auto"/>
        <w:left w:val="none" w:sz="0" w:space="0" w:color="auto"/>
        <w:bottom w:val="none" w:sz="0" w:space="0" w:color="auto"/>
        <w:right w:val="none" w:sz="0" w:space="0" w:color="auto"/>
      </w:divBdr>
    </w:div>
    <w:div w:id="1674575939">
      <w:bodyDiv w:val="1"/>
      <w:marLeft w:val="0"/>
      <w:marRight w:val="0"/>
      <w:marTop w:val="0"/>
      <w:marBottom w:val="0"/>
      <w:divBdr>
        <w:top w:val="none" w:sz="0" w:space="0" w:color="auto"/>
        <w:left w:val="none" w:sz="0" w:space="0" w:color="auto"/>
        <w:bottom w:val="none" w:sz="0" w:space="0" w:color="auto"/>
        <w:right w:val="none" w:sz="0" w:space="0" w:color="auto"/>
      </w:divBdr>
    </w:div>
    <w:div w:id="1684628210">
      <w:bodyDiv w:val="1"/>
      <w:marLeft w:val="0"/>
      <w:marRight w:val="0"/>
      <w:marTop w:val="0"/>
      <w:marBottom w:val="0"/>
      <w:divBdr>
        <w:top w:val="none" w:sz="0" w:space="0" w:color="auto"/>
        <w:left w:val="none" w:sz="0" w:space="0" w:color="auto"/>
        <w:bottom w:val="none" w:sz="0" w:space="0" w:color="auto"/>
        <w:right w:val="none" w:sz="0" w:space="0" w:color="auto"/>
      </w:divBdr>
    </w:div>
    <w:div w:id="1754932630">
      <w:bodyDiv w:val="1"/>
      <w:marLeft w:val="0"/>
      <w:marRight w:val="0"/>
      <w:marTop w:val="0"/>
      <w:marBottom w:val="0"/>
      <w:divBdr>
        <w:top w:val="none" w:sz="0" w:space="0" w:color="auto"/>
        <w:left w:val="none" w:sz="0" w:space="0" w:color="auto"/>
        <w:bottom w:val="none" w:sz="0" w:space="0" w:color="auto"/>
        <w:right w:val="none" w:sz="0" w:space="0" w:color="auto"/>
      </w:divBdr>
    </w:div>
    <w:div w:id="1883403553">
      <w:bodyDiv w:val="1"/>
      <w:marLeft w:val="0"/>
      <w:marRight w:val="0"/>
      <w:marTop w:val="0"/>
      <w:marBottom w:val="0"/>
      <w:divBdr>
        <w:top w:val="none" w:sz="0" w:space="0" w:color="auto"/>
        <w:left w:val="none" w:sz="0" w:space="0" w:color="auto"/>
        <w:bottom w:val="none" w:sz="0" w:space="0" w:color="auto"/>
        <w:right w:val="none" w:sz="0" w:space="0" w:color="auto"/>
      </w:divBdr>
    </w:div>
    <w:div w:id="1907959110">
      <w:bodyDiv w:val="1"/>
      <w:marLeft w:val="0"/>
      <w:marRight w:val="0"/>
      <w:marTop w:val="0"/>
      <w:marBottom w:val="0"/>
      <w:divBdr>
        <w:top w:val="none" w:sz="0" w:space="0" w:color="auto"/>
        <w:left w:val="none" w:sz="0" w:space="0" w:color="auto"/>
        <w:bottom w:val="none" w:sz="0" w:space="0" w:color="auto"/>
        <w:right w:val="none" w:sz="0" w:space="0" w:color="auto"/>
      </w:divBdr>
    </w:div>
    <w:div w:id="1932549178">
      <w:bodyDiv w:val="1"/>
      <w:marLeft w:val="0"/>
      <w:marRight w:val="0"/>
      <w:marTop w:val="0"/>
      <w:marBottom w:val="0"/>
      <w:divBdr>
        <w:top w:val="none" w:sz="0" w:space="0" w:color="auto"/>
        <w:left w:val="none" w:sz="0" w:space="0" w:color="auto"/>
        <w:bottom w:val="none" w:sz="0" w:space="0" w:color="auto"/>
        <w:right w:val="none" w:sz="0" w:space="0" w:color="auto"/>
      </w:divBdr>
    </w:div>
    <w:div w:id="1940214350">
      <w:bodyDiv w:val="1"/>
      <w:marLeft w:val="0"/>
      <w:marRight w:val="0"/>
      <w:marTop w:val="0"/>
      <w:marBottom w:val="0"/>
      <w:divBdr>
        <w:top w:val="none" w:sz="0" w:space="0" w:color="auto"/>
        <w:left w:val="none" w:sz="0" w:space="0" w:color="auto"/>
        <w:bottom w:val="none" w:sz="0" w:space="0" w:color="auto"/>
        <w:right w:val="none" w:sz="0" w:space="0" w:color="auto"/>
      </w:divBdr>
    </w:div>
    <w:div w:id="2110543379">
      <w:bodyDiv w:val="1"/>
      <w:marLeft w:val="0"/>
      <w:marRight w:val="0"/>
      <w:marTop w:val="0"/>
      <w:marBottom w:val="0"/>
      <w:divBdr>
        <w:top w:val="none" w:sz="0" w:space="0" w:color="auto"/>
        <w:left w:val="none" w:sz="0" w:space="0" w:color="auto"/>
        <w:bottom w:val="none" w:sz="0" w:space="0" w:color="auto"/>
        <w:right w:val="none" w:sz="0" w:space="0" w:color="auto"/>
      </w:divBdr>
    </w:div>
    <w:div w:id="2126465493">
      <w:bodyDiv w:val="1"/>
      <w:marLeft w:val="0"/>
      <w:marRight w:val="0"/>
      <w:marTop w:val="0"/>
      <w:marBottom w:val="0"/>
      <w:divBdr>
        <w:top w:val="none" w:sz="0" w:space="0" w:color="auto"/>
        <w:left w:val="none" w:sz="0" w:space="0" w:color="auto"/>
        <w:bottom w:val="none" w:sz="0" w:space="0" w:color="auto"/>
        <w:right w:val="none" w:sz="0" w:space="0" w:color="auto"/>
      </w:divBdr>
    </w:div>
    <w:div w:id="213467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SA\Downloads\HojaMembretadaAdm23-27-2%20(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E09E2-EE83-42C5-9321-C7578B6F9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HojaMembretadaAdm23-27-2 (2).dotx</Template>
  <TotalTime>93</TotalTime>
  <Pages>5</Pages>
  <Words>1401</Words>
  <Characters>7991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ELSA</dc:creator>
  <cp:lastModifiedBy>CONTABILIDAD 1</cp:lastModifiedBy>
  <cp:revision>18</cp:revision>
  <cp:lastPrinted>2025-12-16T00:23:00Z</cp:lastPrinted>
  <dcterms:created xsi:type="dcterms:W3CDTF">2025-12-15T21:17:00Z</dcterms:created>
  <dcterms:modified xsi:type="dcterms:W3CDTF">2025-12-31T01:11:00Z</dcterms:modified>
</cp:coreProperties>
</file>